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22C26" w14:textId="00493EF0" w:rsidR="000C5217" w:rsidRPr="00A445DB" w:rsidRDefault="000C5217" w:rsidP="000C5217">
      <w:pPr>
        <w:jc w:val="center"/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Becas MEXT</w:t>
      </w:r>
      <w:r w:rsidR="00A135A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 202</w:t>
      </w:r>
      <w:r w:rsidR="00FB21A4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7</w:t>
      </w:r>
    </w:p>
    <w:p w14:paraId="22F48134" w14:textId="1BFBFFD0" w:rsidR="00B03E27" w:rsidRPr="00A445DB" w:rsidRDefault="00B03E27" w:rsidP="000C5217">
      <w:pPr>
        <w:jc w:val="center"/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Inscripción a la </w:t>
      </w:r>
      <w:r w:rsidR="00B96065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>Beca</w:t>
      </w:r>
      <w:r w:rsidRPr="00A445DB">
        <w:rPr>
          <w:rFonts w:ascii="Calibri" w:hAnsi="Calibri" w:cs="Calibri"/>
          <w:b/>
          <w:color w:val="000000"/>
          <w:sz w:val="24"/>
          <w:szCs w:val="24"/>
          <w:bdr w:val="none" w:sz="0" w:space="0" w:color="auto" w:frame="1"/>
          <w:lang w:val="es-AR"/>
        </w:rPr>
        <w:t xml:space="preserve"> Técnica</w:t>
      </w:r>
    </w:p>
    <w:p w14:paraId="190D61BD" w14:textId="77777777" w:rsidR="000C5217" w:rsidRPr="00A445DB" w:rsidRDefault="000C5217" w:rsidP="00C90FFA">
      <w:pP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316B4BD4" w14:textId="43B97709" w:rsidR="000C5217" w:rsidRPr="00A445DB" w:rsidRDefault="007F1362" w:rsidP="00A135AB">
      <w:pPr>
        <w:jc w:val="right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Abril 202</w:t>
      </w:r>
      <w:r w:rsidR="00FB21A4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6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.</w:t>
      </w:r>
    </w:p>
    <w:p w14:paraId="7C48D862" w14:textId="77777777" w:rsidR="000C5217" w:rsidRPr="00A445DB" w:rsidRDefault="000C5217" w:rsidP="000C5217">
      <w:pPr>
        <w:jc w:val="right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245D8B72" w14:textId="54995F8A" w:rsidR="004C01B5" w:rsidRPr="0047731C" w:rsidRDefault="00AD5056" w:rsidP="0047731C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47731C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El Centro Cultural e Informativo de la Embajada del Japón en la Rep. Argentina </w:t>
      </w:r>
      <w:r w:rsidR="00B03E27" w:rsidRPr="0047731C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informa que se enc</w:t>
      </w:r>
      <w:r w:rsidR="0010620D" w:rsidRPr="0047731C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uentra abierta la inscripción a</w:t>
      </w:r>
      <w:r w:rsidR="00B03E27" w:rsidRPr="0047731C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la</w:t>
      </w:r>
      <w:r w:rsidR="0047731C" w:rsidRPr="0047731C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47731C" w:rsidRPr="0047731C">
        <w:rPr>
          <w:rStyle w:val="Textoennegrita"/>
          <w:rFonts w:ascii="Calibri" w:hAnsi="Calibri" w:cs="Calibri"/>
          <w:color w:val="806000" w:themeColor="accent4" w:themeShade="80"/>
          <w:szCs w:val="21"/>
          <w:bdr w:val="none" w:sz="0" w:space="0" w:color="auto" w:frame="1"/>
          <w:lang w:val="es-AR"/>
        </w:rPr>
        <w:t>BECA TECNICA</w:t>
      </w:r>
      <w:r w:rsidR="0047731C" w:rsidRPr="0047731C">
        <w:rPr>
          <w:rFonts w:ascii="Calibri" w:hAnsi="Calibri" w:cs="Calibri"/>
          <w:color w:val="806000" w:themeColor="accent4" w:themeShade="80"/>
          <w:szCs w:val="21"/>
          <w:lang w:val="es-AR"/>
        </w:rPr>
        <w:t xml:space="preserve"> – “</w:t>
      </w:r>
      <w:proofErr w:type="spellStart"/>
      <w:r w:rsidR="0047731C" w:rsidRPr="0047731C">
        <w:rPr>
          <w:rFonts w:ascii="Calibri" w:hAnsi="Calibri" w:cs="Calibri"/>
          <w:color w:val="806000" w:themeColor="accent4" w:themeShade="80"/>
          <w:szCs w:val="21"/>
          <w:lang w:val="es-AR"/>
        </w:rPr>
        <w:t>Senshugakko</w:t>
      </w:r>
      <w:proofErr w:type="spellEnd"/>
      <w:r w:rsidR="0047731C" w:rsidRPr="0047731C">
        <w:rPr>
          <w:rFonts w:ascii="Calibri" w:hAnsi="Calibri" w:cs="Calibri"/>
          <w:color w:val="806000" w:themeColor="accent4" w:themeShade="80"/>
          <w:szCs w:val="21"/>
          <w:lang w:val="es-AR"/>
        </w:rPr>
        <w:t>” (3 años)</w:t>
      </w:r>
      <w:r w:rsidR="0047731C">
        <w:rPr>
          <w:rFonts w:ascii="Calibri" w:hAnsi="Calibri" w:cs="Calibri"/>
          <w:color w:val="806000" w:themeColor="accent4" w:themeShade="80"/>
          <w:szCs w:val="21"/>
          <w:lang w:val="es-AR"/>
        </w:rPr>
        <w:t xml:space="preserve">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ofrecida por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el Ministerio de Educación, Cultura, Deporte, Ciencia y Tecnología del Gobierno del Japón</w:t>
      </w:r>
      <w:r w:rsidR="000C521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(MEXT)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. </w:t>
      </w:r>
    </w:p>
    <w:p w14:paraId="33BB68C9" w14:textId="4D4A4E5E" w:rsidR="00B03E27" w:rsidRPr="00A445DB" w:rsidRDefault="0047731C" w:rsidP="00B03E27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L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a inscripción y selección de los posibles candidatos se realiza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rá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mediante la correcta presentación y posterior revisión de la documentación </w:t>
      </w:r>
      <w:r w:rsidR="00796C34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entregada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por el postulante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(formularios correspondientes y documentación adjunta), además de </w:t>
      </w:r>
      <w:r w:rsidR="00E27E2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una entrevista y</w:t>
      </w:r>
      <w:r w:rsidR="00CD4CA4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exámenes escritos según</w:t>
      </w:r>
      <w:r w:rsidR="00E27E2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lo </w:t>
      </w:r>
      <w:r w:rsidR="00265471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exige</w:t>
      </w:r>
      <w:r w:rsidR="00B03E27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la beca.</w:t>
      </w:r>
      <w:r w:rsidR="004C01B5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Ver detalles más abajo.</w:t>
      </w:r>
    </w:p>
    <w:p w14:paraId="37AFAEBA" w14:textId="77777777" w:rsidR="007F2B81" w:rsidRDefault="00AD5056" w:rsidP="007F2B81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Las postulaciones son anuales y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es posible </w:t>
      </w:r>
      <w:r w:rsidR="008F6EAE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postular todas las veces deseadas, siempre que </w:t>
      </w:r>
      <w:r w:rsidR="007C597D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se cumpla</w:t>
      </w:r>
      <w:r w:rsidR="008F6EAE"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con los requisitos.</w:t>
      </w:r>
    </w:p>
    <w:p w14:paraId="69CEE8E3" w14:textId="77777777" w:rsidR="004C01B5" w:rsidRDefault="004C01B5" w:rsidP="007F2B81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41C94C11" w14:textId="77777777" w:rsidR="007F04AF" w:rsidRPr="00A445DB" w:rsidRDefault="007F04AF" w:rsidP="007F04AF">
      <w:pP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IMPORTANTE (Circunstancias inevitables)</w:t>
      </w:r>
    </w:p>
    <w:p w14:paraId="62780ED3" w14:textId="77777777" w:rsidR="007F04AF" w:rsidRPr="00A445DB" w:rsidRDefault="007F04AF" w:rsidP="007F04AF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En ocasión de circunstancias inevitables o imprevistas, el Gobierno de Japón</w:t>
      </w:r>
      <w:r w:rsidR="00EB3E2D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se reserva el derecho de modificar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o cancelar la postulación, la fecha de arribo, la beca y el contenido de la guía de postulación (</w:t>
      </w:r>
      <w:proofErr w:type="spellStart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>Application</w:t>
      </w:r>
      <w:proofErr w:type="spellEnd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proofErr w:type="spellStart"/>
      <w:r w:rsidRPr="00EB3E2D">
        <w:rPr>
          <w:rFonts w:ascii="Calibri" w:hAnsi="Calibri" w:cs="Calibri"/>
          <w:i/>
          <w:color w:val="000000"/>
          <w:sz w:val="20"/>
          <w:szCs w:val="20"/>
          <w:bdr w:val="none" w:sz="0" w:space="0" w:color="auto" w:frame="1"/>
          <w:lang w:val="es-AR"/>
        </w:rPr>
        <w:t>Guidelines</w:t>
      </w:r>
      <w:proofErr w:type="spellEnd"/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) en cualquier momento, antes o luego de informar la aprobación de la selección final. </w:t>
      </w:r>
    </w:p>
    <w:p w14:paraId="32DDAF03" w14:textId="77777777" w:rsidR="007F04AF" w:rsidRDefault="007F04AF" w:rsidP="007F04AF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Se define como circunstancias inevitables a aquellos eventos cuyos efectos no pueden ser prevenidos o controlados por MEXT o el Ministerio de Asuntos Exteriores de Japón (incluyendo a las Embajadas y Consulados Generales de Japón) , que incluyen pero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no se limitan a: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medidas gubernamental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es</w:t>
      </w:r>
      <w:r w:rsidRPr="00A445DB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 (incluyendo gobiernos locales, limitaciones para viajeros o de inmigraciones tanto del Gobierno Japonés como de los países extranjeros a causa de enfermedades infecciosas), cumplimiento de las leyes, regulaciones u órdenes, incendios, inundaciones, terremotos, guerras, revueltas, revoluciones o rebeliones, paros o </w:t>
      </w:r>
      <w:r w:rsidR="00BA1D93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>toque de queda.</w:t>
      </w:r>
    </w:p>
    <w:p w14:paraId="7D8FD150" w14:textId="77777777" w:rsidR="00D84EFE" w:rsidRDefault="00D84EFE" w:rsidP="007F04AF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115DF85B" w14:textId="77777777" w:rsidR="00D84EFE" w:rsidRPr="00D84EFE" w:rsidRDefault="00D84EFE" w:rsidP="00D84EFE">
      <w:pP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</w:pPr>
      <w:r w:rsidRPr="00D84EFE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INFORMES</w:t>
      </w:r>
      <w:r w:rsidRPr="00D84EFE"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  <w:t xml:space="preserve">: </w:t>
      </w:r>
      <w:hyperlink r:id="rId7" w:history="1">
        <w:r w:rsidRPr="00D84EFE">
          <w:rPr>
            <w:rStyle w:val="Hipervnculo"/>
            <w:rFonts w:ascii="Calibri" w:hAnsi="Calibri" w:cs="Calibri"/>
            <w:sz w:val="20"/>
            <w:szCs w:val="20"/>
            <w:bdr w:val="none" w:sz="0" w:space="0" w:color="auto" w:frame="1"/>
            <w:lang w:val="es-AR"/>
          </w:rPr>
          <w:t>centro-beca@bn.mofa.go.jp</w:t>
        </w:r>
      </w:hyperlink>
    </w:p>
    <w:p w14:paraId="5D0D6C23" w14:textId="77777777" w:rsidR="00DF7BBC" w:rsidRPr="00D84EFE" w:rsidRDefault="00DF7BBC" w:rsidP="007F04AF">
      <w:pPr>
        <w:ind w:firstLine="840"/>
        <w:rPr>
          <w:rFonts w:ascii="Calibri" w:hAnsi="Calibri" w:cs="Calibri"/>
          <w:color w:val="000000"/>
          <w:sz w:val="20"/>
          <w:szCs w:val="20"/>
          <w:bdr w:val="none" w:sz="0" w:space="0" w:color="auto" w:frame="1"/>
          <w:lang w:val="es-AR"/>
        </w:rPr>
      </w:pPr>
    </w:p>
    <w:p w14:paraId="4506B4A1" w14:textId="1DA34673" w:rsidR="007F2B81" w:rsidRPr="00CF510D" w:rsidRDefault="002F2288" w:rsidP="0047731C">
      <w:pPr>
        <w:rPr>
          <w:rFonts w:cs="Calibri"/>
          <w:sz w:val="20"/>
          <w:szCs w:val="20"/>
          <w:lang w:val="es-ES"/>
        </w:rPr>
      </w:pPr>
      <w:r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INSCRIPCIÓN, POSTULACIÓN,</w:t>
      </w:r>
      <w:r w:rsidR="00A135AB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410335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 xml:space="preserve">y </w:t>
      </w:r>
      <w:r w:rsidR="00A135AB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>SELECCIÓN</w:t>
      </w:r>
      <w:r w:rsidR="00975BD8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 xml:space="preserve"> </w:t>
      </w:r>
      <w:r w:rsidR="0047731C"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lang w:val="es-AR"/>
        </w:rPr>
        <w:t xml:space="preserve">  </w:t>
      </w:r>
    </w:p>
    <w:p w14:paraId="2D4C6958" w14:textId="77777777" w:rsidR="002C3D01" w:rsidRPr="00A445DB" w:rsidRDefault="002C3D01" w:rsidP="002C3D01">
      <w:pPr>
        <w:pStyle w:val="Textosinformato"/>
        <w:rPr>
          <w:rFonts w:cs="Calibri"/>
          <w:sz w:val="20"/>
          <w:szCs w:val="20"/>
          <w:lang w:val="es-AR"/>
        </w:rPr>
      </w:pPr>
    </w:p>
    <w:p w14:paraId="67721B2D" w14:textId="77777777" w:rsidR="00BC7D2F" w:rsidRPr="00B550A8" w:rsidRDefault="00B550A8" w:rsidP="00B550A8">
      <w:pPr>
        <w:ind w:left="1200"/>
        <w:rPr>
          <w:rFonts w:ascii="Calibri" w:hAnsi="Calibri" w:cs="Calibri"/>
          <w:color w:val="000000"/>
          <w:szCs w:val="21"/>
          <w:lang w:val="es-AR"/>
        </w:rPr>
      </w:pPr>
      <w:r>
        <w:rPr>
          <w:rStyle w:val="Textoennegrita"/>
          <w:rFonts w:ascii="Calibri" w:hAnsi="Calibri" w:cs="Calibri"/>
          <w:color w:val="7A4E20"/>
          <w:szCs w:val="21"/>
          <w:bdr w:val="none" w:sz="0" w:space="0" w:color="auto" w:frame="1"/>
          <w:lang w:val="es-AR"/>
        </w:rPr>
        <w:t xml:space="preserve">2) </w:t>
      </w:r>
      <w:r w:rsidR="002A0C60" w:rsidRPr="00B550A8">
        <w:rPr>
          <w:rStyle w:val="Textoennegrita"/>
          <w:rFonts w:ascii="Calibri" w:hAnsi="Calibri" w:cs="Calibri"/>
          <w:color w:val="7A4E20"/>
          <w:szCs w:val="21"/>
          <w:bdr w:val="none" w:sz="0" w:space="0" w:color="auto" w:frame="1"/>
          <w:lang w:val="es-AR"/>
        </w:rPr>
        <w:t>BECA TECNICA</w:t>
      </w:r>
      <w:r w:rsidR="002A0C60" w:rsidRPr="00B550A8">
        <w:rPr>
          <w:rFonts w:ascii="Calibri" w:hAnsi="Calibri" w:cs="Calibri"/>
          <w:color w:val="000000"/>
          <w:szCs w:val="21"/>
          <w:lang w:val="es-AR"/>
        </w:rPr>
        <w:t xml:space="preserve"> – “</w:t>
      </w:r>
      <w:proofErr w:type="spellStart"/>
      <w:r w:rsidR="002A0C60" w:rsidRPr="00B550A8">
        <w:rPr>
          <w:rFonts w:ascii="Calibri" w:hAnsi="Calibri" w:cs="Calibri"/>
          <w:color w:val="000000"/>
          <w:szCs w:val="21"/>
          <w:lang w:val="es-AR"/>
        </w:rPr>
        <w:t>Senshugakko</w:t>
      </w:r>
      <w:proofErr w:type="spellEnd"/>
      <w:r w:rsidR="002A0C60" w:rsidRPr="00B550A8">
        <w:rPr>
          <w:rFonts w:ascii="Calibri" w:hAnsi="Calibri" w:cs="Calibri"/>
          <w:color w:val="000000"/>
          <w:szCs w:val="21"/>
          <w:lang w:val="es-AR"/>
        </w:rPr>
        <w:t>” (3 años)</w:t>
      </w:r>
    </w:p>
    <w:p w14:paraId="1F896EC2" w14:textId="531DB004" w:rsidR="00F03D90" w:rsidRPr="009B16D5" w:rsidRDefault="009B16D5" w:rsidP="00116F6C">
      <w:pPr>
        <w:pStyle w:val="Prrafodelista"/>
        <w:ind w:left="1560"/>
        <w:rPr>
          <w:rFonts w:ascii="Calibri" w:hAnsi="Calibri" w:cs="Calibri"/>
          <w:color w:val="000000"/>
          <w:sz w:val="20"/>
          <w:szCs w:val="20"/>
          <w:lang w:val="es-AR"/>
        </w:rPr>
      </w:pPr>
      <w:r>
        <w:rPr>
          <w:rFonts w:ascii="Calibri" w:hAnsi="Calibri" w:cs="Calibri"/>
          <w:szCs w:val="21"/>
          <w:lang w:val="es-AR"/>
        </w:rPr>
        <w:t xml:space="preserve">  </w:t>
      </w:r>
      <w:r w:rsidR="002A0C60" w:rsidRPr="009B16D5">
        <w:rPr>
          <w:rFonts w:ascii="Calibri" w:hAnsi="Calibri" w:cs="Calibri"/>
          <w:sz w:val="20"/>
          <w:szCs w:val="20"/>
          <w:lang w:val="es-AR"/>
        </w:rPr>
        <w:t xml:space="preserve">La beca técnica </w:t>
      </w:r>
      <w:r w:rsidR="00F03D90" w:rsidRPr="009B16D5">
        <w:rPr>
          <w:rFonts w:ascii="Calibri" w:hAnsi="Calibri" w:cs="Calibri"/>
          <w:sz w:val="20"/>
          <w:szCs w:val="20"/>
          <w:lang w:val="es-AR"/>
        </w:rPr>
        <w:t xml:space="preserve">permite realizar </w:t>
      </w:r>
      <w:r w:rsidR="002A0C60" w:rsidRPr="009B16D5">
        <w:rPr>
          <w:rFonts w:ascii="Calibri" w:hAnsi="Calibri" w:cs="Calibri"/>
          <w:sz w:val="20"/>
          <w:szCs w:val="20"/>
          <w:lang w:val="es-AR"/>
        </w:rPr>
        <w:t xml:space="preserve">una carrera terciaria en Japón </w:t>
      </w:r>
      <w:r w:rsidR="006246F6" w:rsidRPr="009B16D5">
        <w:rPr>
          <w:rFonts w:ascii="Calibri" w:hAnsi="Calibri" w:cs="Calibri"/>
          <w:sz w:val="20"/>
          <w:szCs w:val="20"/>
          <w:lang w:val="es-AR"/>
        </w:rPr>
        <w:t>dentro de las siguientes áreas de estudio</w:t>
      </w:r>
      <w:r w:rsidR="00DF7BBC" w:rsidRPr="009B16D5">
        <w:rPr>
          <w:rFonts w:ascii="Calibri" w:hAnsi="Calibri" w:cs="Calibri"/>
          <w:sz w:val="20"/>
          <w:szCs w:val="20"/>
          <w:lang w:val="es-AR"/>
        </w:rPr>
        <w:t>, en idioma japonés, para lo cual incluye un año de japonés intensivo</w:t>
      </w:r>
      <w:r w:rsidR="00F03D90" w:rsidRPr="009B16D5">
        <w:rPr>
          <w:rFonts w:ascii="Calibri" w:hAnsi="Calibri" w:cs="Calibri"/>
          <w:sz w:val="20"/>
          <w:szCs w:val="20"/>
          <w:lang w:val="es-AR"/>
        </w:rPr>
        <w:t xml:space="preserve">. </w:t>
      </w:r>
      <w:r w:rsidR="00F03D90" w:rsidRPr="00B550A8">
        <w:rPr>
          <w:rFonts w:ascii="Calibri" w:hAnsi="Calibri" w:cs="Calibri"/>
          <w:color w:val="000000"/>
          <w:sz w:val="20"/>
          <w:szCs w:val="20"/>
          <w:lang w:val="es-AR"/>
        </w:rPr>
        <w:t>La beca inicia en abril de</w:t>
      </w:r>
      <w:r w:rsidR="00DF7BBC" w:rsidRPr="00B550A8">
        <w:rPr>
          <w:rFonts w:ascii="Calibri" w:hAnsi="Calibri" w:cs="Calibri"/>
          <w:color w:val="000000"/>
          <w:sz w:val="20"/>
          <w:szCs w:val="20"/>
          <w:lang w:val="es-AR"/>
        </w:rPr>
        <w:t xml:space="preserve"> 202</w:t>
      </w:r>
      <w:r w:rsidR="00FF2781">
        <w:rPr>
          <w:rFonts w:ascii="Calibri" w:hAnsi="Calibri" w:cs="Calibri"/>
          <w:color w:val="000000"/>
          <w:sz w:val="20"/>
          <w:szCs w:val="20"/>
          <w:lang w:val="es-AR"/>
        </w:rPr>
        <w:t>7</w:t>
      </w:r>
      <w:r w:rsidR="00F03D90" w:rsidRPr="00B550A8">
        <w:rPr>
          <w:rFonts w:ascii="Calibri" w:hAnsi="Calibri" w:cs="Calibri"/>
          <w:color w:val="000000"/>
          <w:sz w:val="20"/>
          <w:szCs w:val="20"/>
          <w:lang w:val="es-AR"/>
        </w:rPr>
        <w:t>.</w:t>
      </w:r>
    </w:p>
    <w:tbl>
      <w:tblPr>
        <w:tblStyle w:val="Tablaconcuadrcula"/>
        <w:tblW w:w="8494" w:type="dxa"/>
        <w:tblInd w:w="1555" w:type="dxa"/>
        <w:tblLook w:val="04A0" w:firstRow="1" w:lastRow="0" w:firstColumn="1" w:lastColumn="0" w:noHBand="0" w:noVBand="1"/>
      </w:tblPr>
      <w:tblGrid>
        <w:gridCol w:w="4247"/>
        <w:gridCol w:w="4247"/>
      </w:tblGrid>
      <w:tr w:rsidR="006246F6" w:rsidRPr="009B16D5" w14:paraId="6625642A" w14:textId="77777777" w:rsidTr="008821C8">
        <w:tc>
          <w:tcPr>
            <w:tcW w:w="4247" w:type="dxa"/>
          </w:tcPr>
          <w:p w14:paraId="766AC10B" w14:textId="77777777" w:rsidR="006246F6" w:rsidRPr="009B16D5" w:rsidRDefault="006246F6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Áreas de Estudio</w:t>
            </w:r>
          </w:p>
        </w:tc>
        <w:tc>
          <w:tcPr>
            <w:tcW w:w="4247" w:type="dxa"/>
          </w:tcPr>
          <w:p w14:paraId="787CC884" w14:textId="77777777" w:rsidR="006246F6" w:rsidRPr="009B16D5" w:rsidRDefault="001E6A74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>
              <w:rPr>
                <w:rFonts w:ascii="Calibri" w:hAnsi="Calibri" w:cs="Calibri"/>
                <w:sz w:val="20"/>
                <w:szCs w:val="20"/>
                <w:lang w:val="es-AR"/>
              </w:rPr>
              <w:t>Carreras</w:t>
            </w:r>
            <w:r w:rsidR="006246F6" w:rsidRPr="009B16D5">
              <w:rPr>
                <w:rFonts w:ascii="Calibri" w:hAnsi="Calibri" w:cs="Calibri"/>
                <w:sz w:val="20"/>
                <w:szCs w:val="20"/>
                <w:lang w:val="es-AR"/>
              </w:rPr>
              <w:t xml:space="preserve"> de Estudio</w:t>
            </w:r>
          </w:p>
        </w:tc>
      </w:tr>
      <w:tr w:rsidR="006246F6" w:rsidRPr="00D474C0" w14:paraId="4413F5D4" w14:textId="77777777" w:rsidTr="008821C8">
        <w:tc>
          <w:tcPr>
            <w:tcW w:w="4247" w:type="dxa"/>
          </w:tcPr>
          <w:p w14:paraId="438094F8" w14:textId="77777777" w:rsidR="006246F6" w:rsidRPr="009B16D5" w:rsidRDefault="006246F6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(A) Tecnología</w:t>
            </w:r>
          </w:p>
        </w:tc>
        <w:tc>
          <w:tcPr>
            <w:tcW w:w="4247" w:type="dxa"/>
          </w:tcPr>
          <w:p w14:paraId="36DFD5A5" w14:textId="77777777" w:rsidR="006246F6" w:rsidRPr="009B16D5" w:rsidRDefault="006246F6" w:rsidP="007410BD">
            <w:pPr>
              <w:jc w:val="left"/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Ingeniería Civil y Arquitectura, Ingeniería Eléctrica y Electrónica, Ingeniería Mecánica, Ingeniería Wireless, Computación, Procesamiento</w:t>
            </w:r>
          </w:p>
        </w:tc>
      </w:tr>
      <w:tr w:rsidR="006246F6" w:rsidRPr="00D474C0" w14:paraId="10D1A659" w14:textId="77777777" w:rsidTr="008821C8">
        <w:tc>
          <w:tcPr>
            <w:tcW w:w="4247" w:type="dxa"/>
          </w:tcPr>
          <w:p w14:paraId="4CCAAC84" w14:textId="77777777" w:rsidR="006246F6" w:rsidRPr="009B16D5" w:rsidRDefault="006246F6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(B) Cuidado Personal y Nutrición</w:t>
            </w:r>
          </w:p>
        </w:tc>
        <w:tc>
          <w:tcPr>
            <w:tcW w:w="4247" w:type="dxa"/>
          </w:tcPr>
          <w:p w14:paraId="16493061" w14:textId="77777777" w:rsidR="006246F6" w:rsidRPr="009B16D5" w:rsidRDefault="006246F6" w:rsidP="007410BD">
            <w:pPr>
              <w:jc w:val="left"/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Nutrición, Cocina y pastelería, Cosmetología y Peluquería</w:t>
            </w:r>
          </w:p>
        </w:tc>
      </w:tr>
      <w:tr w:rsidR="006246F6" w:rsidRPr="00D474C0" w14:paraId="4FB2F1F0" w14:textId="77777777" w:rsidTr="008821C8">
        <w:tc>
          <w:tcPr>
            <w:tcW w:w="4247" w:type="dxa"/>
          </w:tcPr>
          <w:p w14:paraId="55E76525" w14:textId="77777777" w:rsidR="006246F6" w:rsidRPr="009B16D5" w:rsidRDefault="006246F6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(C) Educación y Bienestar</w:t>
            </w:r>
          </w:p>
        </w:tc>
        <w:tc>
          <w:tcPr>
            <w:tcW w:w="4247" w:type="dxa"/>
          </w:tcPr>
          <w:p w14:paraId="29201ADA" w14:textId="77777777" w:rsidR="006246F6" w:rsidRPr="009B16D5" w:rsidRDefault="006246F6" w:rsidP="007410BD">
            <w:pPr>
              <w:jc w:val="left"/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Entrenamiento para enfermeras, Bienestar, Enfermería</w:t>
            </w:r>
          </w:p>
        </w:tc>
      </w:tr>
      <w:tr w:rsidR="006246F6" w:rsidRPr="00D474C0" w14:paraId="5DD0C8FC" w14:textId="77777777" w:rsidTr="008821C8">
        <w:tc>
          <w:tcPr>
            <w:tcW w:w="4247" w:type="dxa"/>
          </w:tcPr>
          <w:p w14:paraId="1EF86EBD" w14:textId="77777777" w:rsidR="006246F6" w:rsidRPr="009B16D5" w:rsidRDefault="006246F6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(D) Comercial</w:t>
            </w:r>
          </w:p>
        </w:tc>
        <w:tc>
          <w:tcPr>
            <w:tcW w:w="4247" w:type="dxa"/>
          </w:tcPr>
          <w:p w14:paraId="3BBD0760" w14:textId="77777777" w:rsidR="006246F6" w:rsidRPr="009B16D5" w:rsidRDefault="006246F6" w:rsidP="007410BD">
            <w:pPr>
              <w:jc w:val="left"/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Administración, Contabilidad, Negocios, Comercio, Turismo</w:t>
            </w:r>
          </w:p>
        </w:tc>
      </w:tr>
      <w:tr w:rsidR="006246F6" w:rsidRPr="009B16D5" w14:paraId="2F2E6D9F" w14:textId="77777777" w:rsidTr="008821C8">
        <w:tc>
          <w:tcPr>
            <w:tcW w:w="4247" w:type="dxa"/>
          </w:tcPr>
          <w:p w14:paraId="2DBB66F5" w14:textId="77777777" w:rsidR="006246F6" w:rsidRPr="009B16D5" w:rsidRDefault="006246F6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(E) Moda y Economía del Hogar</w:t>
            </w:r>
          </w:p>
        </w:tc>
        <w:tc>
          <w:tcPr>
            <w:tcW w:w="4247" w:type="dxa"/>
          </w:tcPr>
          <w:p w14:paraId="09697EB4" w14:textId="77777777" w:rsidR="006246F6" w:rsidRPr="009B16D5" w:rsidRDefault="006246F6" w:rsidP="007410BD">
            <w:pPr>
              <w:jc w:val="left"/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Diseño de Indumentaria</w:t>
            </w:r>
          </w:p>
        </w:tc>
      </w:tr>
      <w:tr w:rsidR="006246F6" w:rsidRPr="00D474C0" w14:paraId="39EEFBBE" w14:textId="77777777" w:rsidTr="008821C8">
        <w:tc>
          <w:tcPr>
            <w:tcW w:w="4247" w:type="dxa"/>
          </w:tcPr>
          <w:p w14:paraId="23304960" w14:textId="77777777" w:rsidR="006246F6" w:rsidRPr="009B16D5" w:rsidRDefault="006246F6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lastRenderedPageBreak/>
              <w:t>(F) Cultura y Educación General</w:t>
            </w:r>
          </w:p>
        </w:tc>
        <w:tc>
          <w:tcPr>
            <w:tcW w:w="4247" w:type="dxa"/>
          </w:tcPr>
          <w:p w14:paraId="0E7BAED6" w14:textId="77777777" w:rsidR="006246F6" w:rsidRPr="009B16D5" w:rsidRDefault="006246F6" w:rsidP="007410BD">
            <w:pPr>
              <w:jc w:val="left"/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Música, Filmación, Animación, Manga e Ilustración, Arte, Diseño, Fotografía, Interprete y Traducción</w:t>
            </w:r>
          </w:p>
        </w:tc>
      </w:tr>
      <w:tr w:rsidR="006246F6" w:rsidRPr="00D474C0" w14:paraId="725A151C" w14:textId="77777777" w:rsidTr="008821C8">
        <w:tc>
          <w:tcPr>
            <w:tcW w:w="4247" w:type="dxa"/>
          </w:tcPr>
          <w:p w14:paraId="203C841D" w14:textId="77777777" w:rsidR="006246F6" w:rsidRPr="009B16D5" w:rsidRDefault="006246F6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hAnsi="Calibri" w:cs="Calibri"/>
                <w:sz w:val="20"/>
                <w:szCs w:val="20"/>
                <w:lang w:val="es-AR"/>
              </w:rPr>
              <w:t>(G) Otros</w:t>
            </w:r>
            <w:r w:rsidR="007410BD" w:rsidRPr="009B16D5">
              <w:rPr>
                <w:rFonts w:ascii="Calibri" w:hAnsi="Calibri" w:cs="Calibri"/>
                <w:sz w:val="20"/>
                <w:szCs w:val="20"/>
                <w:lang w:val="es-AR"/>
              </w:rPr>
              <w:t>*</w:t>
            </w:r>
          </w:p>
        </w:tc>
        <w:tc>
          <w:tcPr>
            <w:tcW w:w="4247" w:type="dxa"/>
          </w:tcPr>
          <w:p w14:paraId="4CA50914" w14:textId="77777777" w:rsidR="006246F6" w:rsidRPr="009B16D5" w:rsidRDefault="007410BD" w:rsidP="007410BD">
            <w:pPr>
              <w:rPr>
                <w:rFonts w:ascii="Calibri" w:hAnsi="Calibri" w:cs="Calibri"/>
                <w:sz w:val="20"/>
                <w:szCs w:val="20"/>
                <w:lang w:val="es-AR"/>
              </w:rPr>
            </w:pPr>
            <w:r w:rsidRPr="009B16D5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bdr w:val="none" w:sz="0" w:space="0" w:color="auto" w:frame="1"/>
                <w:lang w:val="es-AR"/>
              </w:rPr>
              <w:t>*Pueden surgir dificultades al elegir la opción “otros”.</w:t>
            </w:r>
          </w:p>
        </w:tc>
      </w:tr>
    </w:tbl>
    <w:p w14:paraId="04E8D301" w14:textId="77777777" w:rsidR="006246F6" w:rsidRPr="009B16D5" w:rsidRDefault="006246F6" w:rsidP="000C5217">
      <w:pPr>
        <w:ind w:left="840"/>
        <w:rPr>
          <w:rFonts w:ascii="Calibri" w:hAnsi="Calibri" w:cs="Calibri"/>
          <w:sz w:val="20"/>
          <w:szCs w:val="20"/>
          <w:lang w:val="es-AR"/>
        </w:rPr>
      </w:pPr>
    </w:p>
    <w:p w14:paraId="72F37C57" w14:textId="77777777" w:rsidR="002A0C60" w:rsidRPr="009B16D5" w:rsidRDefault="00A023B8" w:rsidP="00A023B8">
      <w:pPr>
        <w:pStyle w:val="Textosinformato"/>
        <w:numPr>
          <w:ilvl w:val="0"/>
          <w:numId w:val="7"/>
        </w:numPr>
        <w:rPr>
          <w:rFonts w:cs="Calibri"/>
          <w:b/>
          <w:sz w:val="20"/>
          <w:szCs w:val="20"/>
          <w:lang w:val="es-AR"/>
        </w:rPr>
      </w:pPr>
      <w:r w:rsidRPr="009B16D5">
        <w:rPr>
          <w:rFonts w:cs="Calibri"/>
          <w:b/>
          <w:sz w:val="20"/>
          <w:szCs w:val="20"/>
          <w:lang w:val="es-AR"/>
        </w:rPr>
        <w:t>Requisitos</w:t>
      </w:r>
    </w:p>
    <w:p w14:paraId="01F6118A" w14:textId="572916E3" w:rsidR="002A0C60" w:rsidRPr="009B16D5" w:rsidRDefault="002A0C60" w:rsidP="00A023B8">
      <w:pPr>
        <w:pStyle w:val="Textosinformato"/>
        <w:ind w:left="1560"/>
        <w:rPr>
          <w:rFonts w:cs="Calibri"/>
          <w:sz w:val="20"/>
          <w:szCs w:val="20"/>
          <w:lang w:val="es-AR"/>
        </w:rPr>
      </w:pPr>
      <w:r w:rsidRPr="009B16D5">
        <w:rPr>
          <w:rFonts w:cs="Calibri"/>
          <w:sz w:val="20"/>
          <w:szCs w:val="20"/>
          <w:lang w:val="es-AR"/>
        </w:rPr>
        <w:t>Nacionalidad argentina</w:t>
      </w:r>
      <w:r w:rsidR="0027635B">
        <w:rPr>
          <w:rFonts w:cs="Calibri"/>
          <w:sz w:val="20"/>
          <w:szCs w:val="20"/>
          <w:lang w:val="es-AR"/>
        </w:rPr>
        <w:t>.</w:t>
      </w:r>
    </w:p>
    <w:p w14:paraId="580B9F64" w14:textId="77777777" w:rsidR="002A0C60" w:rsidRPr="009B16D5" w:rsidRDefault="002A0C60" w:rsidP="00A023B8">
      <w:pPr>
        <w:pStyle w:val="Textosinformato"/>
        <w:ind w:left="1560"/>
        <w:rPr>
          <w:rFonts w:cs="Calibri"/>
          <w:sz w:val="20"/>
          <w:szCs w:val="20"/>
          <w:lang w:val="es-AR"/>
        </w:rPr>
      </w:pPr>
      <w:r w:rsidRPr="009B16D5">
        <w:rPr>
          <w:rFonts w:cs="Calibri"/>
          <w:sz w:val="20"/>
          <w:szCs w:val="20"/>
          <w:lang w:val="es-AR"/>
        </w:rPr>
        <w:t xml:space="preserve">Secundaria completa o estar cursando el último año. </w:t>
      </w:r>
    </w:p>
    <w:p w14:paraId="50EEAB60" w14:textId="6B9AD508" w:rsidR="002A0C60" w:rsidRPr="009B16D5" w:rsidRDefault="00DA5936" w:rsidP="00116F6C">
      <w:pPr>
        <w:pStyle w:val="Textosinformato"/>
        <w:ind w:left="1560"/>
        <w:rPr>
          <w:rFonts w:cs="Calibri"/>
          <w:sz w:val="20"/>
          <w:szCs w:val="20"/>
          <w:lang w:val="es-AR"/>
        </w:rPr>
      </w:pPr>
      <w:r>
        <w:rPr>
          <w:rFonts w:cs="Calibri"/>
          <w:sz w:val="20"/>
          <w:szCs w:val="20"/>
          <w:lang w:val="es-AR"/>
        </w:rPr>
        <w:t xml:space="preserve">Haber nacido el 2 de abril de </w:t>
      </w:r>
      <w:r w:rsidR="00217000">
        <w:rPr>
          <w:rFonts w:cs="Calibri"/>
          <w:sz w:val="20"/>
          <w:szCs w:val="20"/>
          <w:lang w:val="es-AR"/>
        </w:rPr>
        <w:t>200</w:t>
      </w:r>
      <w:r w:rsidR="00FB21A4">
        <w:rPr>
          <w:rFonts w:cs="Calibri"/>
          <w:sz w:val="20"/>
          <w:szCs w:val="20"/>
          <w:lang w:val="es-AR"/>
        </w:rPr>
        <w:t>2</w:t>
      </w:r>
      <w:r>
        <w:rPr>
          <w:rFonts w:cs="Calibri"/>
          <w:sz w:val="20"/>
          <w:szCs w:val="20"/>
          <w:lang w:val="es-AR"/>
        </w:rPr>
        <w:t xml:space="preserve">, </w:t>
      </w:r>
      <w:r w:rsidR="001E6A74">
        <w:rPr>
          <w:rFonts w:cs="Calibri"/>
          <w:sz w:val="20"/>
          <w:szCs w:val="20"/>
          <w:lang w:val="es-AR"/>
        </w:rPr>
        <w:t>en adelante</w:t>
      </w:r>
      <w:r>
        <w:rPr>
          <w:rFonts w:cs="Calibri"/>
          <w:sz w:val="20"/>
          <w:szCs w:val="20"/>
          <w:lang w:val="es-AR"/>
        </w:rPr>
        <w:t xml:space="preserve">. </w:t>
      </w:r>
      <w:r w:rsidR="002A0C60" w:rsidRPr="009B16D5">
        <w:rPr>
          <w:rFonts w:cs="Calibri"/>
          <w:sz w:val="20"/>
          <w:szCs w:val="20"/>
          <w:lang w:val="es-AR"/>
        </w:rPr>
        <w:t xml:space="preserve"> </w:t>
      </w:r>
    </w:p>
    <w:p w14:paraId="6F316FDE" w14:textId="57AD0090" w:rsidR="002A0C60" w:rsidRPr="009B16D5" w:rsidRDefault="002A0C60" w:rsidP="00A023B8">
      <w:pPr>
        <w:pStyle w:val="Textosinformato"/>
        <w:ind w:left="1560"/>
        <w:rPr>
          <w:rFonts w:cs="Calibri"/>
          <w:sz w:val="20"/>
          <w:szCs w:val="20"/>
          <w:lang w:val="es-AR"/>
        </w:rPr>
      </w:pPr>
      <w:r w:rsidRPr="009B16D5">
        <w:rPr>
          <w:rFonts w:cs="Calibri"/>
          <w:sz w:val="20"/>
          <w:szCs w:val="20"/>
          <w:lang w:val="es-AR"/>
        </w:rPr>
        <w:t>Nivel de japonés medio</w:t>
      </w:r>
      <w:r w:rsidR="007410BD" w:rsidRPr="009B16D5">
        <w:rPr>
          <w:rFonts w:cs="Calibri"/>
          <w:sz w:val="20"/>
          <w:szCs w:val="20"/>
          <w:lang w:val="es-AR"/>
        </w:rPr>
        <w:t xml:space="preserve"> o mayor</w:t>
      </w:r>
      <w:r w:rsidRPr="009B16D5">
        <w:rPr>
          <w:rFonts w:cs="Calibri"/>
          <w:sz w:val="20"/>
          <w:szCs w:val="20"/>
          <w:lang w:val="es-AR"/>
        </w:rPr>
        <w:t>, nivel de inglés intermedio</w:t>
      </w:r>
      <w:r w:rsidR="00100336">
        <w:rPr>
          <w:rFonts w:cs="Calibri"/>
          <w:sz w:val="20"/>
          <w:szCs w:val="20"/>
          <w:lang w:val="es-AR"/>
        </w:rPr>
        <w:t>-</w:t>
      </w:r>
      <w:r w:rsidRPr="009B16D5">
        <w:rPr>
          <w:rFonts w:cs="Calibri"/>
          <w:sz w:val="20"/>
          <w:szCs w:val="20"/>
          <w:lang w:val="es-AR"/>
        </w:rPr>
        <w:t>avanzado</w:t>
      </w:r>
      <w:r w:rsidR="0027635B">
        <w:rPr>
          <w:rFonts w:cs="Calibri"/>
          <w:sz w:val="20"/>
          <w:szCs w:val="20"/>
          <w:lang w:val="es-AR"/>
        </w:rPr>
        <w:t>.</w:t>
      </w:r>
      <w:r w:rsidRPr="009B16D5">
        <w:rPr>
          <w:rFonts w:cs="Calibri"/>
          <w:sz w:val="20"/>
          <w:szCs w:val="20"/>
          <w:lang w:val="es-AR"/>
        </w:rPr>
        <w:t xml:space="preserve"> </w:t>
      </w:r>
    </w:p>
    <w:p w14:paraId="569D8A5D" w14:textId="77777777" w:rsidR="002A0C60" w:rsidRPr="009B16D5" w:rsidRDefault="002A0C60" w:rsidP="000C5217">
      <w:pPr>
        <w:pStyle w:val="Textosinformato"/>
        <w:ind w:left="840"/>
        <w:rPr>
          <w:rFonts w:cs="Calibri"/>
          <w:sz w:val="20"/>
          <w:szCs w:val="20"/>
          <w:lang w:val="es-AR"/>
        </w:rPr>
      </w:pPr>
    </w:p>
    <w:p w14:paraId="74D1EF38" w14:textId="77777777" w:rsidR="00510E21" w:rsidRPr="009B16D5" w:rsidRDefault="00A023B8" w:rsidP="00A023B8">
      <w:pPr>
        <w:pStyle w:val="Textosinformato"/>
        <w:numPr>
          <w:ilvl w:val="0"/>
          <w:numId w:val="7"/>
        </w:numPr>
        <w:rPr>
          <w:rFonts w:cs="Calibri"/>
          <w:b/>
          <w:sz w:val="20"/>
          <w:szCs w:val="20"/>
          <w:lang w:val="es-AR"/>
        </w:rPr>
      </w:pPr>
      <w:r w:rsidRPr="009B16D5">
        <w:rPr>
          <w:rFonts w:cs="Calibri"/>
          <w:b/>
          <w:sz w:val="20"/>
          <w:szCs w:val="20"/>
          <w:lang w:val="es-AR"/>
        </w:rPr>
        <w:t>Postulación</w:t>
      </w:r>
    </w:p>
    <w:p w14:paraId="34D32497" w14:textId="77777777" w:rsidR="00DA5936" w:rsidRDefault="00754803" w:rsidP="00DA5936">
      <w:pPr>
        <w:pStyle w:val="NormalWeb"/>
        <w:shd w:val="clear" w:color="auto" w:fill="FFFFFF"/>
        <w:spacing w:before="0" w:beforeAutospacing="0" w:after="0" w:afterAutospacing="0"/>
        <w:ind w:left="1560"/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</w:pP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Los interesados deberán d</w:t>
      </w:r>
      <w:r w:rsidR="00510E21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escarga</w:t>
      </w: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r </w:t>
      </w:r>
      <w:r w:rsidR="00A023B8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la guía y </w:t>
      </w: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los</w:t>
      </w:r>
      <w:r w:rsidR="00510E21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 formularios </w:t>
      </w:r>
      <w:r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>desde</w:t>
      </w:r>
      <w:r w:rsidR="00510E21" w:rsidRPr="009B16D5">
        <w:rPr>
          <w:rStyle w:val="Textoennegrita"/>
          <w:rFonts w:ascii="Calibri" w:hAnsi="Calibri" w:cs="Calibri"/>
          <w:b w:val="0"/>
          <w:color w:val="000000"/>
          <w:sz w:val="20"/>
          <w:szCs w:val="20"/>
        </w:rPr>
        <w:t xml:space="preserve">: </w:t>
      </w:r>
    </w:p>
    <w:p w14:paraId="232F8867" w14:textId="1761D2F3" w:rsidR="00042EFD" w:rsidRDefault="00DA5936" w:rsidP="001B4278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hyperlink r:id="rId8" w:history="1">
        <w:r w:rsidRPr="00BC44BF">
          <w:rPr>
            <w:rStyle w:val="Hipervnculo"/>
            <w:rFonts w:ascii="Calibri" w:hAnsi="Calibri" w:cs="Calibri"/>
            <w:i/>
            <w:sz w:val="20"/>
            <w:szCs w:val="20"/>
          </w:rPr>
          <w:t>https://www.studyinjapan.go.jp/en/smap-stopj-applications-specialized.html</w:t>
        </w:r>
      </w:hyperlink>
      <w:r w:rsidR="00A445DB" w:rsidRPr="009B16D5">
        <w:rPr>
          <w:rFonts w:ascii="Calibri" w:hAnsi="Calibri" w:cs="Calibri"/>
          <w:i/>
          <w:color w:val="0070C0"/>
          <w:sz w:val="20"/>
          <w:szCs w:val="20"/>
        </w:rPr>
        <w:br/>
      </w:r>
      <w:r w:rsidR="00754803" w:rsidRPr="009B16D5">
        <w:rPr>
          <w:rFonts w:ascii="Calibri" w:hAnsi="Calibri" w:cs="Calibri"/>
          <w:color w:val="000000"/>
          <w:sz w:val="20"/>
          <w:szCs w:val="20"/>
        </w:rPr>
        <w:t xml:space="preserve">Toda la documentación </w:t>
      </w:r>
      <w:r w:rsidR="00833A14" w:rsidRPr="009B16D5">
        <w:rPr>
          <w:rFonts w:ascii="Calibri" w:hAnsi="Calibri" w:cs="Calibri"/>
          <w:color w:val="000000"/>
          <w:sz w:val="20"/>
          <w:szCs w:val="20"/>
        </w:rPr>
        <w:t xml:space="preserve">solicitada en el </w:t>
      </w:r>
      <w:proofErr w:type="spellStart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>Application</w:t>
      </w:r>
      <w:proofErr w:type="spellEnd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>Guidelines</w:t>
      </w:r>
      <w:proofErr w:type="spellEnd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 xml:space="preserve"> for </w:t>
      </w:r>
      <w:proofErr w:type="spellStart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>Specialized</w:t>
      </w:r>
      <w:proofErr w:type="spellEnd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 xml:space="preserve"> Training </w:t>
      </w:r>
      <w:proofErr w:type="spellStart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>College</w:t>
      </w:r>
      <w:proofErr w:type="spellEnd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proofErr w:type="spellStart"/>
      <w:r w:rsidR="000F2E46" w:rsidRPr="000F2E46">
        <w:rPr>
          <w:rFonts w:ascii="Calibri" w:hAnsi="Calibri" w:cs="Calibri"/>
          <w:i/>
          <w:color w:val="000000"/>
          <w:sz w:val="20"/>
          <w:szCs w:val="20"/>
        </w:rPr>
        <w:t>Students</w:t>
      </w:r>
      <w:proofErr w:type="spellEnd"/>
      <w:r w:rsidR="001B4278">
        <w:rPr>
          <w:rFonts w:ascii="Calibri" w:hAnsi="Calibri" w:cs="Calibri"/>
          <w:i/>
          <w:color w:val="000000"/>
          <w:sz w:val="20"/>
          <w:szCs w:val="20"/>
        </w:rPr>
        <w:t xml:space="preserve">, </w:t>
      </w:r>
      <w:r w:rsidR="001B4278" w:rsidRPr="001B4278">
        <w:rPr>
          <w:rFonts w:ascii="Calibri" w:hAnsi="Calibri" w:cs="Calibri"/>
          <w:iCs/>
          <w:color w:val="000000"/>
          <w:sz w:val="20"/>
          <w:szCs w:val="20"/>
        </w:rPr>
        <w:t>apartado</w:t>
      </w:r>
      <w:r w:rsidR="001B4278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="001B4278" w:rsidRPr="001B4278">
        <w:rPr>
          <w:rFonts w:ascii="Calibri" w:hAnsi="Calibri" w:cs="Calibri"/>
          <w:i/>
          <w:color w:val="000000"/>
          <w:sz w:val="20"/>
          <w:szCs w:val="20"/>
        </w:rPr>
        <w:t>9. APPLICATION DOCUMENTS</w:t>
      </w:r>
      <w:r w:rsidR="001B4278">
        <w:rPr>
          <w:rFonts w:ascii="Calibri" w:hAnsi="Calibri" w:cs="Calibri"/>
          <w:i/>
          <w:color w:val="000000"/>
          <w:sz w:val="20"/>
          <w:szCs w:val="20"/>
        </w:rPr>
        <w:t>,</w:t>
      </w:r>
      <w:r w:rsidR="000F2E46" w:rsidRPr="001B4278"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="00754803" w:rsidRPr="009B16D5">
        <w:rPr>
          <w:rFonts w:ascii="Calibri" w:hAnsi="Calibri" w:cs="Calibri"/>
          <w:color w:val="000000"/>
          <w:sz w:val="20"/>
          <w:szCs w:val="20"/>
        </w:rPr>
        <w:t>deberá ser e</w:t>
      </w:r>
      <w:r w:rsidR="00510E21" w:rsidRPr="009B16D5">
        <w:rPr>
          <w:rFonts w:ascii="Calibri" w:hAnsi="Calibri" w:cs="Calibri"/>
          <w:color w:val="000000"/>
          <w:sz w:val="20"/>
          <w:szCs w:val="20"/>
        </w:rPr>
        <w:t>ntrega</w:t>
      </w:r>
      <w:r w:rsidR="00754803" w:rsidRPr="009B16D5">
        <w:rPr>
          <w:rFonts w:ascii="Calibri" w:hAnsi="Calibri" w:cs="Calibri"/>
          <w:color w:val="000000"/>
          <w:sz w:val="20"/>
          <w:szCs w:val="20"/>
        </w:rPr>
        <w:t xml:space="preserve">da </w:t>
      </w:r>
      <w:r w:rsidR="00A04822" w:rsidRPr="009B16D5">
        <w:rPr>
          <w:rFonts w:ascii="Calibri" w:hAnsi="Calibri" w:cs="Calibri"/>
          <w:color w:val="000000"/>
          <w:sz w:val="20"/>
          <w:szCs w:val="20"/>
        </w:rPr>
        <w:t xml:space="preserve">en formato físico </w:t>
      </w:r>
      <w:r w:rsidR="00510E21" w:rsidRPr="009B16D5">
        <w:rPr>
          <w:rFonts w:ascii="Calibri" w:hAnsi="Calibri" w:cs="Calibri"/>
          <w:color w:val="000000"/>
          <w:sz w:val="20"/>
          <w:szCs w:val="20"/>
        </w:rPr>
        <w:t xml:space="preserve">hasta </w:t>
      </w:r>
      <w:r w:rsidR="00510E21" w:rsidRPr="000F0869">
        <w:rPr>
          <w:rFonts w:ascii="Calibri" w:hAnsi="Calibri" w:cs="Calibri"/>
          <w:color w:val="000000"/>
          <w:sz w:val="20"/>
          <w:szCs w:val="20"/>
        </w:rPr>
        <w:t xml:space="preserve">el </w:t>
      </w:r>
      <w:r w:rsidR="0047731C" w:rsidRPr="000F0869">
        <w:rPr>
          <w:rFonts w:ascii="Calibri" w:hAnsi="Calibri" w:cs="Calibri"/>
          <w:color w:val="000000"/>
          <w:sz w:val="20"/>
          <w:szCs w:val="20"/>
        </w:rPr>
        <w:t>viernes 1</w:t>
      </w:r>
      <w:r w:rsidR="00FB21A4" w:rsidRPr="000F0869">
        <w:rPr>
          <w:rFonts w:ascii="Calibri" w:hAnsi="Calibri" w:cs="Calibri"/>
          <w:color w:val="000000"/>
          <w:sz w:val="20"/>
          <w:szCs w:val="20"/>
        </w:rPr>
        <w:t>2</w:t>
      </w:r>
      <w:r w:rsidR="000F2E46" w:rsidRPr="000F0869">
        <w:rPr>
          <w:rFonts w:ascii="Calibri" w:hAnsi="Calibri" w:cs="Calibri"/>
          <w:color w:val="000000"/>
          <w:sz w:val="20"/>
          <w:szCs w:val="20"/>
        </w:rPr>
        <w:t xml:space="preserve"> de junio de 202</w:t>
      </w:r>
      <w:r w:rsidR="00FB21A4" w:rsidRPr="000F0869">
        <w:rPr>
          <w:rFonts w:ascii="Calibri" w:hAnsi="Calibri" w:cs="Calibri"/>
          <w:color w:val="000000"/>
          <w:sz w:val="20"/>
          <w:szCs w:val="20"/>
        </w:rPr>
        <w:t>6</w:t>
      </w:r>
      <w:r w:rsidR="00B83A00" w:rsidRPr="000F0869">
        <w:rPr>
          <w:rFonts w:ascii="Calibri" w:hAnsi="Calibri" w:cs="Calibri"/>
          <w:color w:val="000000"/>
          <w:sz w:val="20"/>
          <w:szCs w:val="20"/>
        </w:rPr>
        <w:t xml:space="preserve"> inclusive, en una carpeta celeste</w:t>
      </w:r>
      <w:r w:rsidR="000F2E46" w:rsidRPr="000F0869">
        <w:rPr>
          <w:rFonts w:ascii="Calibri" w:hAnsi="Calibri" w:cs="Calibri"/>
          <w:color w:val="000000"/>
          <w:sz w:val="20"/>
          <w:szCs w:val="20"/>
        </w:rPr>
        <w:t xml:space="preserve"> tamaño A4</w:t>
      </w:r>
      <w:r w:rsidR="00B83A00" w:rsidRPr="000F0869">
        <w:rPr>
          <w:rFonts w:ascii="Calibri" w:hAnsi="Calibri" w:cs="Calibri"/>
          <w:color w:val="000000"/>
          <w:sz w:val="20"/>
          <w:szCs w:val="20"/>
        </w:rPr>
        <w:t>.</w:t>
      </w:r>
      <w:r w:rsidR="00042EFD" w:rsidRPr="000F0869">
        <w:rPr>
          <w:rFonts w:ascii="Calibri" w:hAnsi="Calibri" w:cs="Calibri"/>
          <w:color w:val="000000"/>
          <w:sz w:val="20"/>
          <w:szCs w:val="20"/>
        </w:rPr>
        <w:t xml:space="preserve"> Para la inscripción, se solicitarán sólo</w:t>
      </w:r>
      <w:r w:rsidR="00042EFD">
        <w:rPr>
          <w:rFonts w:ascii="Calibri" w:hAnsi="Calibri" w:cs="Calibri"/>
          <w:color w:val="000000"/>
          <w:sz w:val="20"/>
          <w:szCs w:val="20"/>
        </w:rPr>
        <w:t xml:space="preserve"> los documentos originales y no será necesario entregar las copias.</w:t>
      </w:r>
    </w:p>
    <w:p w14:paraId="71909F32" w14:textId="615DEF73" w:rsidR="00055409" w:rsidRPr="009B16D5" w:rsidRDefault="00055409" w:rsidP="00A023B8">
      <w:pPr>
        <w:pStyle w:val="NormalWeb"/>
        <w:shd w:val="clear" w:color="auto" w:fill="FFFFFF"/>
        <w:spacing w:before="0" w:beforeAutospacing="0" w:after="0" w:afterAutospacing="0"/>
        <w:ind w:left="1560"/>
        <w:rPr>
          <w:rFonts w:ascii="Calibri" w:hAnsi="Calibri" w:cs="Calibri"/>
          <w:color w:val="000000"/>
          <w:sz w:val="20"/>
          <w:szCs w:val="20"/>
        </w:rPr>
      </w:pPr>
      <w:r w:rsidRPr="009B16D5">
        <w:rPr>
          <w:rFonts w:ascii="Calibri" w:hAnsi="Calibri" w:cs="Calibri"/>
          <w:color w:val="000000"/>
          <w:sz w:val="20"/>
          <w:szCs w:val="20"/>
        </w:rPr>
        <w:t>Lugar de entrega o</w:t>
      </w:r>
      <w:r w:rsidR="00A56D0A">
        <w:rPr>
          <w:rFonts w:ascii="Calibri" w:eastAsiaTheme="minorEastAsia" w:hAnsi="Calibri" w:cs="Calibri" w:hint="eastAsia"/>
          <w:color w:val="000000"/>
          <w:sz w:val="20"/>
          <w:szCs w:val="20"/>
        </w:rPr>
        <w:t xml:space="preserve"> </w:t>
      </w:r>
      <w:r w:rsidR="00A56D0A">
        <w:rPr>
          <w:rFonts w:ascii="Calibri" w:eastAsiaTheme="minorEastAsia" w:hAnsi="Calibri" w:cs="Calibri"/>
          <w:color w:val="000000"/>
          <w:sz w:val="20"/>
          <w:szCs w:val="20"/>
        </w:rPr>
        <w:t>dirección</w:t>
      </w:r>
      <w:r w:rsidR="00A56D0A">
        <w:rPr>
          <w:rFonts w:ascii="Calibri" w:eastAsiaTheme="minorEastAsia" w:hAnsi="Calibri" w:cs="Calibri"/>
          <w:color w:val="000000"/>
          <w:sz w:val="20"/>
          <w:szCs w:val="20"/>
          <w:lang w:val="es-ES"/>
        </w:rPr>
        <w:t xml:space="preserve"> de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 envío </w:t>
      </w:r>
      <w:r w:rsidR="001E6A74">
        <w:rPr>
          <w:rFonts w:ascii="Calibri" w:hAnsi="Calibri" w:cs="Calibri"/>
          <w:color w:val="000000"/>
          <w:sz w:val="20"/>
          <w:szCs w:val="20"/>
        </w:rPr>
        <w:t xml:space="preserve">postal </w:t>
      </w:r>
      <w:r w:rsidRPr="009B16D5">
        <w:rPr>
          <w:rFonts w:ascii="Calibri" w:hAnsi="Calibri" w:cs="Calibri"/>
          <w:color w:val="000000"/>
          <w:sz w:val="20"/>
          <w:szCs w:val="20"/>
        </w:rPr>
        <w:t>de</w:t>
      </w:r>
      <w:r w:rsidR="00A56D0A">
        <w:rPr>
          <w:rFonts w:ascii="Calibri" w:hAnsi="Calibri" w:cs="Calibri"/>
          <w:color w:val="000000"/>
          <w:sz w:val="20"/>
          <w:szCs w:val="20"/>
        </w:rPr>
        <w:t xml:space="preserve"> la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 documentación: </w:t>
      </w:r>
    </w:p>
    <w:p w14:paraId="543841D1" w14:textId="77777777" w:rsidR="00055409" w:rsidRPr="000F2E46" w:rsidRDefault="00055409" w:rsidP="00A023B8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0F2E46">
        <w:rPr>
          <w:rFonts w:ascii="Calibri" w:hAnsi="Calibri" w:cs="Calibri"/>
          <w:b/>
          <w:bCs/>
          <w:i/>
          <w:color w:val="000000"/>
          <w:sz w:val="20"/>
          <w:szCs w:val="20"/>
        </w:rPr>
        <w:t>BECAS</w:t>
      </w:r>
    </w:p>
    <w:p w14:paraId="0D41C41F" w14:textId="77777777" w:rsidR="00055409" w:rsidRPr="000F2E46" w:rsidRDefault="00055409" w:rsidP="00A023B8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0F2E46">
        <w:rPr>
          <w:rFonts w:ascii="Calibri" w:hAnsi="Calibri" w:cs="Calibri"/>
          <w:b/>
          <w:bCs/>
          <w:i/>
          <w:color w:val="000000"/>
          <w:sz w:val="20"/>
          <w:szCs w:val="20"/>
        </w:rPr>
        <w:t>Centro Cultural e Informativo de la Embajada del Japón en la República Argentina</w:t>
      </w:r>
    </w:p>
    <w:p w14:paraId="2F0DA0E5" w14:textId="77777777" w:rsidR="00055409" w:rsidRPr="000F2E46" w:rsidRDefault="00055409" w:rsidP="00A023B8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0F2E46">
        <w:rPr>
          <w:rFonts w:ascii="Calibri" w:hAnsi="Calibri" w:cs="Calibri"/>
          <w:b/>
          <w:bCs/>
          <w:i/>
          <w:color w:val="000000"/>
          <w:sz w:val="20"/>
          <w:szCs w:val="20"/>
        </w:rPr>
        <w:t>Bouchard 547, piso 15/17, (ABG1106C) CABA, Argentina</w:t>
      </w:r>
    </w:p>
    <w:p w14:paraId="38E23D8B" w14:textId="77777777" w:rsidR="00DA5936" w:rsidRPr="000F2E46" w:rsidRDefault="00DA5936" w:rsidP="00DA5936">
      <w:pPr>
        <w:pStyle w:val="NormalWeb"/>
        <w:shd w:val="clear" w:color="auto" w:fill="FFFFFF"/>
        <w:spacing w:before="0" w:beforeAutospacing="0" w:after="0" w:afterAutospacing="0"/>
        <w:ind w:left="1680"/>
        <w:rPr>
          <w:rFonts w:ascii="Calibri" w:hAnsi="Calibri" w:cs="Calibri"/>
          <w:b/>
          <w:bCs/>
          <w:i/>
          <w:color w:val="000000"/>
          <w:sz w:val="20"/>
          <w:szCs w:val="20"/>
        </w:rPr>
      </w:pPr>
      <w:r w:rsidRPr="000F2E46">
        <w:rPr>
          <w:rFonts w:ascii="Calibri" w:hAnsi="Calibri" w:cs="Calibri"/>
          <w:b/>
          <w:bCs/>
          <w:i/>
          <w:color w:val="000000"/>
          <w:sz w:val="20"/>
          <w:szCs w:val="20"/>
        </w:rPr>
        <w:t xml:space="preserve">Horarios: lunes a viernes de 9.00 a 12.30 y de 14.30 a 17.00 </w:t>
      </w:r>
      <w:proofErr w:type="spellStart"/>
      <w:r w:rsidRPr="000F2E46">
        <w:rPr>
          <w:rFonts w:ascii="Calibri" w:hAnsi="Calibri" w:cs="Calibri"/>
          <w:b/>
          <w:bCs/>
          <w:i/>
          <w:color w:val="000000"/>
          <w:sz w:val="20"/>
          <w:szCs w:val="20"/>
        </w:rPr>
        <w:t>hs</w:t>
      </w:r>
      <w:proofErr w:type="spellEnd"/>
      <w:r w:rsidRPr="000F2E46">
        <w:rPr>
          <w:rFonts w:ascii="Calibri" w:hAnsi="Calibri" w:cs="Calibri"/>
          <w:b/>
          <w:bCs/>
          <w:i/>
          <w:color w:val="000000"/>
          <w:sz w:val="20"/>
          <w:szCs w:val="20"/>
        </w:rPr>
        <w:t>.</w:t>
      </w:r>
    </w:p>
    <w:p w14:paraId="5A5FDADB" w14:textId="77777777" w:rsidR="00510E21" w:rsidRPr="009B16D5" w:rsidRDefault="00510E21" w:rsidP="00A023B8">
      <w:pPr>
        <w:pStyle w:val="Textosinformato"/>
        <w:rPr>
          <w:rFonts w:cs="Calibri"/>
          <w:color w:val="000000"/>
          <w:sz w:val="20"/>
          <w:szCs w:val="20"/>
          <w:lang w:val="es-AR"/>
        </w:rPr>
      </w:pPr>
    </w:p>
    <w:p w14:paraId="2A5BE9D6" w14:textId="77777777" w:rsidR="00510E21" w:rsidRPr="009B16D5" w:rsidRDefault="00A023B8" w:rsidP="00A023B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20"/>
          <w:szCs w:val="20"/>
        </w:rPr>
      </w:pPr>
      <w:r w:rsidRPr="009B16D5">
        <w:rPr>
          <w:rFonts w:ascii="Calibri" w:hAnsi="Calibri" w:cs="Calibri"/>
          <w:b/>
          <w:color w:val="000000"/>
          <w:sz w:val="20"/>
          <w:szCs w:val="20"/>
        </w:rPr>
        <w:t>Evaluación y selección</w:t>
      </w:r>
    </w:p>
    <w:p w14:paraId="23268E43" w14:textId="77777777" w:rsidR="00510E21" w:rsidRPr="009B16D5" w:rsidRDefault="00510E21" w:rsidP="008821C8">
      <w:pPr>
        <w:pStyle w:val="NormalWeb"/>
        <w:shd w:val="clear" w:color="auto" w:fill="FFFFFF"/>
        <w:spacing w:before="0" w:beforeAutospacing="0" w:after="0" w:afterAutospacing="0"/>
        <w:ind w:left="1560"/>
        <w:jc w:val="both"/>
        <w:rPr>
          <w:rFonts w:ascii="Calibri" w:hAnsi="Calibri" w:cs="Calibri"/>
          <w:color w:val="000000"/>
          <w:sz w:val="20"/>
          <w:szCs w:val="20"/>
        </w:rPr>
      </w:pPr>
      <w:r w:rsidRPr="009B16D5">
        <w:rPr>
          <w:rFonts w:ascii="Calibri" w:hAnsi="Calibri" w:cs="Calibri"/>
          <w:color w:val="000000"/>
          <w:sz w:val="20"/>
          <w:szCs w:val="20"/>
        </w:rPr>
        <w:t xml:space="preserve">Se evaluará toda la documentación </w:t>
      </w:r>
      <w:r w:rsidR="00754803" w:rsidRPr="009B16D5">
        <w:rPr>
          <w:rFonts w:ascii="Calibri" w:hAnsi="Calibri" w:cs="Calibri"/>
          <w:color w:val="000000"/>
          <w:sz w:val="20"/>
          <w:szCs w:val="20"/>
        </w:rPr>
        <w:t xml:space="preserve">entregada por </w:t>
      </w:r>
      <w:r w:rsidRPr="009B16D5">
        <w:rPr>
          <w:rFonts w:ascii="Calibri" w:hAnsi="Calibri" w:cs="Calibri"/>
          <w:color w:val="000000"/>
          <w:sz w:val="20"/>
          <w:szCs w:val="20"/>
        </w:rPr>
        <w:t>el postulante.</w:t>
      </w:r>
    </w:p>
    <w:p w14:paraId="192C59D0" w14:textId="5D9FF659" w:rsidR="00754803" w:rsidRPr="009B16D5" w:rsidRDefault="00510E21" w:rsidP="00AC583F">
      <w:pPr>
        <w:pStyle w:val="NormalWeb"/>
        <w:shd w:val="clear" w:color="auto" w:fill="FFFFFF"/>
        <w:spacing w:before="0" w:beforeAutospacing="0" w:after="0" w:afterAutospacing="0"/>
        <w:ind w:left="1560"/>
        <w:jc w:val="both"/>
        <w:rPr>
          <w:rFonts w:ascii="Calibri" w:hAnsi="Calibri" w:cs="Calibri"/>
          <w:color w:val="000000"/>
          <w:sz w:val="20"/>
          <w:szCs w:val="20"/>
        </w:rPr>
      </w:pPr>
      <w:r w:rsidRPr="009B16D5">
        <w:rPr>
          <w:rFonts w:ascii="Calibri" w:hAnsi="Calibri" w:cs="Calibri"/>
          <w:color w:val="000000"/>
          <w:sz w:val="20"/>
          <w:szCs w:val="20"/>
        </w:rPr>
        <w:t xml:space="preserve">Quienes superen la instancia </w:t>
      </w:r>
      <w:r w:rsidR="00B97DD3">
        <w:rPr>
          <w:rFonts w:ascii="Calibri" w:hAnsi="Calibri" w:cs="Calibri"/>
          <w:color w:val="000000"/>
          <w:sz w:val="20"/>
          <w:szCs w:val="20"/>
        </w:rPr>
        <w:t>de evaluación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 de</w:t>
      </w:r>
      <w:r w:rsidR="001E6A74">
        <w:rPr>
          <w:rFonts w:ascii="Calibri" w:hAnsi="Calibri" w:cs="Calibri"/>
          <w:color w:val="000000"/>
          <w:sz w:val="20"/>
          <w:szCs w:val="20"/>
        </w:rPr>
        <w:t xml:space="preserve"> la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 documentación, serán convocados a rendir los exámenes escritos de</w:t>
      </w:r>
      <w:r w:rsidR="00754803" w:rsidRPr="009B16D5">
        <w:rPr>
          <w:rFonts w:ascii="Calibri" w:hAnsi="Calibri" w:cs="Calibri"/>
          <w:color w:val="000000"/>
          <w:sz w:val="20"/>
          <w:szCs w:val="20"/>
        </w:rPr>
        <w:t xml:space="preserve"> matemáticas, inglés y japonés</w:t>
      </w:r>
      <w:r w:rsidRPr="009B16D5">
        <w:rPr>
          <w:rFonts w:ascii="Calibri" w:hAnsi="Calibri" w:cs="Calibri"/>
          <w:color w:val="000000"/>
          <w:sz w:val="20"/>
          <w:szCs w:val="20"/>
        </w:rPr>
        <w:t>. Los mismos se realizarán</w:t>
      </w:r>
      <w:r w:rsidR="004A4A1D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4A4A1D" w:rsidRPr="000F0869">
        <w:rPr>
          <w:rFonts w:ascii="Calibri" w:hAnsi="Calibri" w:cs="Calibri"/>
          <w:color w:val="000000"/>
          <w:sz w:val="20"/>
          <w:szCs w:val="20"/>
        </w:rPr>
        <w:t xml:space="preserve">el </w:t>
      </w:r>
      <w:r w:rsidR="001111FA" w:rsidRPr="000F0869">
        <w:rPr>
          <w:rFonts w:ascii="Calibri" w:hAnsi="Calibri" w:cs="Calibri"/>
          <w:color w:val="000000"/>
          <w:sz w:val="20"/>
          <w:szCs w:val="20"/>
        </w:rPr>
        <w:t xml:space="preserve">jueves </w:t>
      </w:r>
      <w:r w:rsidR="000F0869" w:rsidRPr="000F0869">
        <w:rPr>
          <w:rFonts w:ascii="Calibri" w:hAnsi="Calibri" w:cs="Calibri"/>
          <w:color w:val="000000"/>
          <w:sz w:val="20"/>
          <w:szCs w:val="20"/>
        </w:rPr>
        <w:t>2</w:t>
      </w:r>
      <w:r w:rsidR="00FB21A4" w:rsidRPr="000F0869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111FA" w:rsidRPr="000F0869">
        <w:rPr>
          <w:rFonts w:ascii="Calibri" w:hAnsi="Calibri" w:cs="Calibri"/>
          <w:color w:val="000000"/>
          <w:sz w:val="20"/>
          <w:szCs w:val="20"/>
        </w:rPr>
        <w:t>de ju</w:t>
      </w:r>
      <w:r w:rsidR="00FB21A4" w:rsidRPr="000F0869">
        <w:rPr>
          <w:rFonts w:ascii="Calibri" w:hAnsi="Calibri" w:cs="Calibri"/>
          <w:color w:val="000000"/>
          <w:sz w:val="20"/>
          <w:szCs w:val="20"/>
        </w:rPr>
        <w:t>l</w:t>
      </w:r>
      <w:r w:rsidR="001111FA" w:rsidRPr="000F0869">
        <w:rPr>
          <w:rFonts w:ascii="Calibri" w:hAnsi="Calibri" w:cs="Calibri"/>
          <w:color w:val="000000"/>
          <w:sz w:val="20"/>
          <w:szCs w:val="20"/>
        </w:rPr>
        <w:t>io de 202</w:t>
      </w:r>
      <w:r w:rsidR="00FB21A4" w:rsidRPr="000F0869">
        <w:rPr>
          <w:rFonts w:ascii="Calibri" w:hAnsi="Calibri" w:cs="Calibri"/>
          <w:color w:val="000000"/>
          <w:sz w:val="20"/>
          <w:szCs w:val="20"/>
        </w:rPr>
        <w:t>6</w:t>
      </w:r>
      <w:r w:rsidR="005D2F64" w:rsidRPr="009B16D5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9B16D5">
        <w:rPr>
          <w:rFonts w:ascii="Calibri" w:hAnsi="Calibri" w:cs="Calibri"/>
          <w:color w:val="000000"/>
          <w:sz w:val="20"/>
          <w:szCs w:val="20"/>
        </w:rPr>
        <w:t xml:space="preserve">en </w:t>
      </w:r>
      <w:r w:rsidR="001E6A74">
        <w:rPr>
          <w:rFonts w:ascii="Calibri" w:hAnsi="Calibri" w:cs="Calibri"/>
          <w:color w:val="000000"/>
          <w:sz w:val="20"/>
          <w:szCs w:val="20"/>
        </w:rPr>
        <w:t xml:space="preserve">el Centro Cultural e Informativo de la Embajada del Japón. </w:t>
      </w:r>
      <w:r w:rsidR="00754803" w:rsidRPr="009B16D5">
        <w:rPr>
          <w:rFonts w:ascii="Calibri" w:hAnsi="Calibri" w:cs="Calibri"/>
          <w:color w:val="000000"/>
          <w:sz w:val="20"/>
          <w:szCs w:val="20"/>
        </w:rPr>
        <w:t>Aquellos que obtengan buenas calificaciones en los exámenes escritos</w:t>
      </w:r>
      <w:r w:rsidR="00D83ED9">
        <w:rPr>
          <w:rFonts w:ascii="Calibri" w:hAnsi="Calibri" w:cs="Calibri"/>
          <w:color w:val="000000"/>
          <w:sz w:val="20"/>
          <w:szCs w:val="20"/>
        </w:rPr>
        <w:t xml:space="preserve"> serán </w:t>
      </w:r>
      <w:r w:rsidR="004A4A1D">
        <w:rPr>
          <w:rFonts w:ascii="Calibri" w:hAnsi="Calibri" w:cs="Calibri"/>
          <w:color w:val="000000"/>
          <w:sz w:val="20"/>
          <w:szCs w:val="20"/>
        </w:rPr>
        <w:t xml:space="preserve">entrevistados </w:t>
      </w:r>
      <w:r w:rsidR="00D83ED9">
        <w:rPr>
          <w:rFonts w:ascii="Calibri" w:hAnsi="Calibri" w:cs="Calibri"/>
          <w:color w:val="000000"/>
          <w:sz w:val="20"/>
          <w:szCs w:val="20"/>
        </w:rPr>
        <w:t>el mismo día</w:t>
      </w:r>
      <w:r w:rsidR="004A4A1D">
        <w:rPr>
          <w:rFonts w:ascii="Calibri" w:hAnsi="Calibri" w:cs="Calibri"/>
          <w:color w:val="000000"/>
          <w:sz w:val="20"/>
          <w:szCs w:val="20"/>
        </w:rPr>
        <w:t xml:space="preserve"> por la tarde</w:t>
      </w:r>
      <w:r w:rsidR="00D83ED9">
        <w:rPr>
          <w:rFonts w:ascii="Calibri" w:hAnsi="Calibri" w:cs="Calibri"/>
          <w:color w:val="000000"/>
          <w:sz w:val="20"/>
          <w:szCs w:val="20"/>
        </w:rPr>
        <w:t>.</w:t>
      </w:r>
    </w:p>
    <w:p w14:paraId="557E4040" w14:textId="1E00C7CC" w:rsidR="00754803" w:rsidRPr="009B16D5" w:rsidRDefault="00754803" w:rsidP="00E334C7">
      <w:pPr>
        <w:pStyle w:val="NormalWeb"/>
        <w:shd w:val="clear" w:color="auto" w:fill="FFFFFF"/>
        <w:spacing w:before="0" w:beforeAutospacing="0" w:after="0" w:afterAutospacing="0"/>
        <w:ind w:left="1560"/>
        <w:jc w:val="both"/>
        <w:rPr>
          <w:rFonts w:ascii="Calibri" w:hAnsi="Calibri" w:cs="Calibri"/>
          <w:color w:val="000000"/>
          <w:sz w:val="20"/>
          <w:szCs w:val="20"/>
        </w:rPr>
      </w:pPr>
      <w:r w:rsidRPr="009B16D5">
        <w:rPr>
          <w:rFonts w:ascii="Calibri" w:hAnsi="Calibri" w:cs="Calibri"/>
          <w:color w:val="000000"/>
          <w:sz w:val="20"/>
          <w:szCs w:val="20"/>
        </w:rPr>
        <w:t>Quienes aprueben todas las instancias, serán recomendados al MEXT, quien evaluará y dará la aprobación final entre enero y febrero de 202</w:t>
      </w:r>
      <w:r w:rsidR="00FB21A4">
        <w:rPr>
          <w:rFonts w:ascii="Calibri" w:hAnsi="Calibri" w:cs="Calibri"/>
          <w:color w:val="000000"/>
          <w:sz w:val="20"/>
          <w:szCs w:val="20"/>
        </w:rPr>
        <w:t>7</w:t>
      </w:r>
      <w:r w:rsidRPr="009B16D5">
        <w:rPr>
          <w:rFonts w:ascii="Calibri" w:hAnsi="Calibri" w:cs="Calibri"/>
          <w:color w:val="000000"/>
          <w:sz w:val="20"/>
          <w:szCs w:val="20"/>
        </w:rPr>
        <w:t>, para viajar a Japón en abril</w:t>
      </w:r>
      <w:r w:rsidR="00216CF3" w:rsidRPr="009B16D5">
        <w:rPr>
          <w:rFonts w:ascii="Calibri" w:hAnsi="Calibri" w:cs="Calibri"/>
          <w:color w:val="000000"/>
          <w:sz w:val="20"/>
          <w:szCs w:val="20"/>
        </w:rPr>
        <w:t xml:space="preserve"> de 202</w:t>
      </w:r>
      <w:r w:rsidR="00FB21A4">
        <w:rPr>
          <w:rFonts w:ascii="Calibri" w:hAnsi="Calibri" w:cs="Calibri"/>
          <w:color w:val="000000"/>
          <w:sz w:val="20"/>
          <w:szCs w:val="20"/>
        </w:rPr>
        <w:t>7</w:t>
      </w:r>
      <w:r w:rsidRPr="009B16D5">
        <w:rPr>
          <w:rFonts w:ascii="Calibri" w:hAnsi="Calibri" w:cs="Calibri"/>
          <w:color w:val="000000"/>
          <w:sz w:val="20"/>
          <w:szCs w:val="20"/>
        </w:rPr>
        <w:t>.</w:t>
      </w:r>
    </w:p>
    <w:p w14:paraId="6773C039" w14:textId="77777777" w:rsidR="007F2B81" w:rsidRPr="009B16D5" w:rsidRDefault="007F2B81" w:rsidP="00510E21">
      <w:pPr>
        <w:pStyle w:val="NormalWeb"/>
        <w:shd w:val="clear" w:color="auto" w:fill="FFFFFF"/>
        <w:spacing w:before="0" w:beforeAutospacing="0" w:after="0" w:afterAutospacing="0"/>
        <w:ind w:left="840"/>
        <w:rPr>
          <w:rFonts w:ascii="Calibri" w:hAnsi="Calibri" w:cs="Calibri"/>
          <w:color w:val="000000"/>
          <w:sz w:val="20"/>
          <w:szCs w:val="20"/>
        </w:rPr>
      </w:pPr>
    </w:p>
    <w:p w14:paraId="5EA236E7" w14:textId="77777777" w:rsidR="00B42A4C" w:rsidRDefault="006B188F" w:rsidP="00085824">
      <w:pPr>
        <w:pStyle w:val="Textosinformato"/>
        <w:ind w:left="840"/>
        <w:rPr>
          <w:rFonts w:cs="Calibri"/>
          <w:sz w:val="20"/>
          <w:szCs w:val="20"/>
          <w:lang w:val="es-AR"/>
        </w:rPr>
      </w:pPr>
      <w:r w:rsidRPr="009B16D5">
        <w:rPr>
          <w:rFonts w:cs="Calibri"/>
          <w:sz w:val="20"/>
          <w:szCs w:val="20"/>
          <w:lang w:val="es-AR"/>
        </w:rPr>
        <w:t>NOTA: los exámenes escritos serán presenciales. Las fechas pueden sufrir modifica</w:t>
      </w:r>
      <w:r w:rsidR="00D83ED9">
        <w:rPr>
          <w:rFonts w:cs="Calibri"/>
          <w:sz w:val="20"/>
          <w:szCs w:val="20"/>
          <w:lang w:val="es-AR"/>
        </w:rPr>
        <w:t>ciones, incluso su cancelación</w:t>
      </w:r>
      <w:r w:rsidRPr="009B16D5">
        <w:rPr>
          <w:rFonts w:cs="Calibri"/>
          <w:sz w:val="20"/>
          <w:szCs w:val="20"/>
          <w:lang w:val="es-AR"/>
        </w:rPr>
        <w:t xml:space="preserve">, </w:t>
      </w:r>
      <w:r w:rsidR="00085824" w:rsidRPr="00085824">
        <w:rPr>
          <w:rFonts w:cs="Calibri"/>
          <w:sz w:val="20"/>
          <w:szCs w:val="20"/>
          <w:lang w:val="es-AR"/>
        </w:rPr>
        <w:t>si surgieran circunstancias inevitables</w:t>
      </w:r>
      <w:r w:rsidR="00085824">
        <w:rPr>
          <w:rFonts w:cs="Calibri"/>
          <w:sz w:val="20"/>
          <w:szCs w:val="20"/>
          <w:lang w:val="es-AR"/>
        </w:rPr>
        <w:t>.</w:t>
      </w:r>
      <w:r w:rsidR="00CF510D">
        <w:rPr>
          <w:rFonts w:cs="Calibri"/>
          <w:sz w:val="20"/>
          <w:szCs w:val="20"/>
          <w:lang w:val="es-AR"/>
        </w:rPr>
        <w:t xml:space="preserve"> Es posible ver exámenes de años anteriores en: </w:t>
      </w:r>
      <w:hyperlink r:id="rId9" w:anchor="1" w:history="1">
        <w:r w:rsidR="00CF510D" w:rsidRPr="00277C0A">
          <w:rPr>
            <w:rStyle w:val="Hipervnculo"/>
            <w:rFonts w:cs="Calibri"/>
            <w:sz w:val="20"/>
            <w:szCs w:val="20"/>
            <w:lang w:val="es-AR"/>
          </w:rPr>
          <w:t>https://www.studyinjapan.go.jp/en/planning/scholarships/mext-scholarships/examination.html#1</w:t>
        </w:r>
      </w:hyperlink>
      <w:r w:rsidR="00CF510D">
        <w:rPr>
          <w:rFonts w:cs="Calibri"/>
          <w:sz w:val="20"/>
          <w:szCs w:val="20"/>
          <w:lang w:val="es-AR"/>
        </w:rPr>
        <w:t xml:space="preserve"> </w:t>
      </w:r>
    </w:p>
    <w:p w14:paraId="445B3FA6" w14:textId="77777777" w:rsidR="002D175E" w:rsidRDefault="002D175E" w:rsidP="00085824">
      <w:pPr>
        <w:pStyle w:val="Textosinformato"/>
        <w:ind w:left="840"/>
        <w:rPr>
          <w:rFonts w:cs="Calibri"/>
          <w:sz w:val="20"/>
          <w:szCs w:val="20"/>
          <w:lang w:val="es-ES"/>
        </w:rPr>
      </w:pPr>
    </w:p>
    <w:p w14:paraId="4A9214E6" w14:textId="77777777" w:rsidR="002D175E" w:rsidRDefault="002D175E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 xml:space="preserve">Consultas e informes: </w:t>
      </w:r>
    </w:p>
    <w:p w14:paraId="61388C53" w14:textId="77777777" w:rsidR="002D175E" w:rsidRPr="00C12835" w:rsidRDefault="002D175E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>Centro Cultural e Informativo de la Embajada del Japón en la República Argentina</w:t>
      </w:r>
    </w:p>
    <w:p w14:paraId="516C4503" w14:textId="77777777" w:rsidR="002D175E" w:rsidRPr="00F95546" w:rsidRDefault="002D175E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eastAsiaTheme="minorEastAsia" w:hAnsi="Calibri" w:cs="Calibri"/>
          <w:color w:val="000000"/>
          <w:sz w:val="21"/>
          <w:szCs w:val="21"/>
          <w:lang w:val="es-ES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>Bouchard 547, piso 15/17, (ABG1106C) CABA, Argentina</w:t>
      </w:r>
    </w:p>
    <w:p w14:paraId="41A05D68" w14:textId="77777777" w:rsidR="002D175E" w:rsidRDefault="002D175E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C12835">
        <w:rPr>
          <w:rFonts w:ascii="Calibri" w:hAnsi="Calibri" w:cs="Calibri"/>
          <w:color w:val="000000"/>
          <w:sz w:val="21"/>
          <w:szCs w:val="21"/>
        </w:rPr>
        <w:t xml:space="preserve">Horarios: lunes a viernes de 9.00 a 12.30 y de 14.30 a 17.00 </w:t>
      </w:r>
      <w:proofErr w:type="spellStart"/>
      <w:r w:rsidRPr="00C12835">
        <w:rPr>
          <w:rFonts w:ascii="Calibri" w:hAnsi="Calibri" w:cs="Calibri"/>
          <w:color w:val="000000"/>
          <w:sz w:val="21"/>
          <w:szCs w:val="21"/>
        </w:rPr>
        <w:t>hs</w:t>
      </w:r>
      <w:proofErr w:type="spellEnd"/>
      <w:r w:rsidRPr="00C12835">
        <w:rPr>
          <w:rFonts w:ascii="Calibri" w:hAnsi="Calibri" w:cs="Calibri"/>
          <w:color w:val="000000"/>
          <w:sz w:val="21"/>
          <w:szCs w:val="21"/>
        </w:rPr>
        <w:t>.</w:t>
      </w:r>
    </w:p>
    <w:p w14:paraId="402C260A" w14:textId="77777777" w:rsidR="002D175E" w:rsidRPr="00C12835" w:rsidRDefault="002D175E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lastRenderedPageBreak/>
        <w:t>Te</w:t>
      </w:r>
      <w:r>
        <w:rPr>
          <w:rFonts w:ascii="Calibri" w:hAnsi="Calibri" w:cs="Calibri"/>
          <w:color w:val="000000"/>
          <w:sz w:val="21"/>
          <w:szCs w:val="21"/>
          <w:lang w:val="pt-BR"/>
        </w:rPr>
        <w:t>l. 011-4318-8240</w:t>
      </w:r>
    </w:p>
    <w:p w14:paraId="78BC1D81" w14:textId="77777777" w:rsidR="002D175E" w:rsidRDefault="002D175E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t xml:space="preserve">E-mail: </w:t>
      </w:r>
      <w:hyperlink r:id="rId10" w:history="1">
        <w:r w:rsidRPr="00C12835">
          <w:rPr>
            <w:rStyle w:val="Hipervnculo"/>
            <w:rFonts w:ascii="Calibri" w:hAnsi="Calibri" w:cs="Calibri"/>
            <w:sz w:val="21"/>
            <w:szCs w:val="21"/>
            <w:lang w:val="pt-BR"/>
          </w:rPr>
          <w:t>centro-beca@bn.mofa.go.jp</w:t>
        </w:r>
      </w:hyperlink>
      <w:r w:rsidRPr="00C12835">
        <w:rPr>
          <w:rFonts w:ascii="Calibri" w:hAnsi="Calibri" w:cs="Calibri"/>
          <w:color w:val="000000"/>
          <w:sz w:val="21"/>
          <w:szCs w:val="21"/>
          <w:lang w:val="pt-BR"/>
        </w:rPr>
        <w:t xml:space="preserve"> </w:t>
      </w:r>
    </w:p>
    <w:p w14:paraId="63C4CFD4" w14:textId="77777777" w:rsidR="002D175E" w:rsidRDefault="002D175E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  <w:lang w:val="pt-BR"/>
        </w:rPr>
      </w:pPr>
    </w:p>
    <w:p w14:paraId="68171FEE" w14:textId="77777777" w:rsidR="00D474C0" w:rsidRDefault="00D474C0" w:rsidP="00D474C0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117F00">
        <w:rPr>
          <w:rFonts w:ascii="Calibri" w:hAnsi="Calibri" w:cs="Calibri"/>
          <w:b/>
          <w:bCs/>
          <w:color w:val="000000"/>
          <w:sz w:val="21"/>
          <w:szCs w:val="21"/>
        </w:rPr>
        <w:t>Nota</w:t>
      </w:r>
      <w:r>
        <w:rPr>
          <w:rFonts w:ascii="Calibri" w:hAnsi="Calibri" w:cs="Calibri"/>
          <w:color w:val="000000"/>
          <w:sz w:val="21"/>
          <w:szCs w:val="21"/>
        </w:rPr>
        <w:t xml:space="preserve">: </w:t>
      </w:r>
      <w:r w:rsidRPr="00117F00">
        <w:rPr>
          <w:rFonts w:ascii="Calibri" w:hAnsi="Calibri" w:cs="Calibri"/>
          <w:color w:val="000000"/>
          <w:sz w:val="21"/>
          <w:szCs w:val="21"/>
        </w:rPr>
        <w:t xml:space="preserve">Para mantenerlo informado sobre posibles cambios, </w:t>
      </w:r>
      <w:r>
        <w:rPr>
          <w:rFonts w:ascii="Calibri" w:hAnsi="Calibri" w:cs="Calibri"/>
          <w:color w:val="000000"/>
          <w:sz w:val="21"/>
          <w:szCs w:val="21"/>
        </w:rPr>
        <w:t>se agradece</w:t>
      </w:r>
      <w:r w:rsidRPr="00117F00">
        <w:rPr>
          <w:rFonts w:ascii="Calibri" w:hAnsi="Calibri" w:cs="Calibri"/>
          <w:color w:val="000000"/>
          <w:sz w:val="21"/>
          <w:szCs w:val="21"/>
        </w:rPr>
        <w:t xml:space="preserve"> estar registrado en: </w:t>
      </w:r>
      <w:hyperlink r:id="rId11" w:history="1">
        <w:r w:rsidRPr="002102FE">
          <w:rPr>
            <w:rStyle w:val="Hipervnculo"/>
            <w:rFonts w:ascii="Calibri" w:hAnsi="Calibri" w:cs="Calibri"/>
            <w:sz w:val="21"/>
            <w:szCs w:val="21"/>
          </w:rPr>
          <w:t>https://forms.cloud.microsoft/r/UgJFQ92cxX</w:t>
        </w:r>
      </w:hyperlink>
      <w:r w:rsidRPr="00117F00">
        <w:rPr>
          <w:rFonts w:ascii="Calibri" w:hAnsi="Calibri" w:cs="Calibri"/>
          <w:color w:val="000000"/>
          <w:sz w:val="21"/>
          <w:szCs w:val="21"/>
        </w:rPr>
        <w:t xml:space="preserve"> .</w:t>
      </w:r>
    </w:p>
    <w:p w14:paraId="4B2BBDA4" w14:textId="77777777" w:rsidR="00D474C0" w:rsidRPr="00D474C0" w:rsidRDefault="00D474C0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</w:p>
    <w:p w14:paraId="1065DC7F" w14:textId="469E51A9" w:rsidR="002D175E" w:rsidRPr="001B21A1" w:rsidRDefault="004F5A28" w:rsidP="002D175E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1"/>
          <w:szCs w:val="21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Para participar de las c</w:t>
      </w:r>
      <w:r w:rsidR="002D175E" w:rsidRPr="001B21A1">
        <w:rPr>
          <w:rFonts w:ascii="Calibri" w:hAnsi="Calibri" w:cs="Calibri"/>
          <w:b/>
          <w:bCs/>
          <w:color w:val="000000"/>
          <w:sz w:val="21"/>
          <w:szCs w:val="21"/>
        </w:rPr>
        <w:t>harlas virtuales informativas a cargo de la Asesora de Becas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, puedes inscribirte en</w:t>
      </w:r>
      <w:r w:rsidR="002D175E" w:rsidRPr="001B21A1">
        <w:rPr>
          <w:rFonts w:ascii="Calibri" w:hAnsi="Calibri" w:cs="Calibri"/>
          <w:b/>
          <w:bCs/>
          <w:color w:val="000000"/>
          <w:sz w:val="21"/>
          <w:szCs w:val="21"/>
        </w:rPr>
        <w:t xml:space="preserve">: </w:t>
      </w:r>
    </w:p>
    <w:p w14:paraId="2EC8BDDE" w14:textId="243CA7F9" w:rsidR="002D175E" w:rsidRPr="00A56D0A" w:rsidRDefault="002D175E" w:rsidP="00A56D0A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1"/>
          <w:szCs w:val="21"/>
        </w:rPr>
      </w:pPr>
      <w:r w:rsidRPr="000F0869">
        <w:rPr>
          <w:rFonts w:ascii="Segoe UI Emoji" w:hAnsi="Segoe UI Emoji" w:cs="Segoe UI Emoji"/>
          <w:color w:val="000000"/>
          <w:sz w:val="21"/>
          <w:szCs w:val="21"/>
          <w:lang w:val="pt-BR"/>
        </w:rPr>
        <w:t>👉</w:t>
      </w:r>
      <w:r w:rsidRPr="004F5A28">
        <w:rPr>
          <w:rFonts w:ascii="Calibri" w:hAnsi="Calibri" w:cs="Calibri"/>
          <w:color w:val="000000"/>
          <w:sz w:val="21"/>
          <w:szCs w:val="21"/>
        </w:rPr>
        <w:t xml:space="preserve">  </w:t>
      </w:r>
      <w:hyperlink r:id="rId12" w:history="1">
        <w:r w:rsidR="00A56D0A" w:rsidRPr="004B1A0A">
          <w:rPr>
            <w:rStyle w:val="Hipervnculo"/>
            <w:rFonts w:ascii="Calibri" w:hAnsi="Calibri" w:cs="Calibri"/>
            <w:sz w:val="21"/>
            <w:szCs w:val="21"/>
          </w:rPr>
          <w:t>https://forms.gle/s17L37tUGHZkxxq9A</w:t>
        </w:r>
      </w:hyperlink>
      <w:r w:rsidR="00A56D0A">
        <w:rPr>
          <w:rFonts w:ascii="Calibri" w:hAnsi="Calibri" w:cs="Calibri"/>
          <w:color w:val="000000"/>
          <w:sz w:val="21"/>
          <w:szCs w:val="21"/>
        </w:rPr>
        <w:t xml:space="preserve"> </w:t>
      </w:r>
    </w:p>
    <w:p w14:paraId="1DB52D28" w14:textId="77777777" w:rsidR="002D175E" w:rsidRPr="00DA5936" w:rsidRDefault="002D175E" w:rsidP="00085824">
      <w:pPr>
        <w:pStyle w:val="Textosinformato"/>
        <w:ind w:left="840"/>
        <w:rPr>
          <w:rFonts w:cs="Calibri"/>
          <w:sz w:val="20"/>
          <w:szCs w:val="20"/>
          <w:lang w:val="es-ES"/>
        </w:rPr>
      </w:pPr>
    </w:p>
    <w:sectPr w:rsidR="002D175E" w:rsidRPr="00DA5936" w:rsidSect="00DF7B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E97D8" w14:textId="77777777" w:rsidR="005D12FB" w:rsidRDefault="005D12FB" w:rsidP="00A135AB">
      <w:r>
        <w:separator/>
      </w:r>
    </w:p>
  </w:endnote>
  <w:endnote w:type="continuationSeparator" w:id="0">
    <w:p w14:paraId="6B24A103" w14:textId="77777777" w:rsidR="005D12FB" w:rsidRDefault="005D12FB" w:rsidP="00A1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A005" w14:textId="77777777" w:rsidR="005D12FB" w:rsidRDefault="005D12FB" w:rsidP="00A135AB">
      <w:r>
        <w:separator/>
      </w:r>
    </w:p>
  </w:footnote>
  <w:footnote w:type="continuationSeparator" w:id="0">
    <w:p w14:paraId="694CCC12" w14:textId="77777777" w:rsidR="005D12FB" w:rsidRDefault="005D12FB" w:rsidP="00A13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4488"/>
    <w:multiLevelType w:val="hybridMultilevel"/>
    <w:tmpl w:val="7A7A0078"/>
    <w:lvl w:ilvl="0" w:tplc="798EC790">
      <w:start w:val="1"/>
      <w:numFmt w:val="decimal"/>
      <w:lvlText w:val="%1)"/>
      <w:lvlJc w:val="left"/>
      <w:pPr>
        <w:ind w:left="1200" w:hanging="360"/>
      </w:pPr>
      <w:rPr>
        <w:rFonts w:hint="default"/>
        <w:b/>
        <w:color w:val="806000" w:themeColor="accent4" w:themeShade="80"/>
      </w:rPr>
    </w:lvl>
    <w:lvl w:ilvl="1" w:tplc="2C0A0019" w:tentative="1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04277467"/>
    <w:multiLevelType w:val="hybridMultilevel"/>
    <w:tmpl w:val="03C2A59C"/>
    <w:lvl w:ilvl="0" w:tplc="733AD820">
      <w:numFmt w:val="bullet"/>
      <w:lvlText w:val="-"/>
      <w:lvlJc w:val="left"/>
      <w:pPr>
        <w:ind w:left="1200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7916DDE"/>
    <w:multiLevelType w:val="hybridMultilevel"/>
    <w:tmpl w:val="26249E54"/>
    <w:lvl w:ilvl="0" w:tplc="2C0A0011">
      <w:start w:val="1"/>
      <w:numFmt w:val="decimal"/>
      <w:lvlText w:val="%1)"/>
      <w:lvlJc w:val="left"/>
      <w:pPr>
        <w:ind w:left="1211" w:hanging="360"/>
      </w:pPr>
    </w:lvl>
    <w:lvl w:ilvl="1" w:tplc="2C0A0019" w:tentative="1">
      <w:start w:val="1"/>
      <w:numFmt w:val="lowerLetter"/>
      <w:lvlText w:val="%2."/>
      <w:lvlJc w:val="left"/>
      <w:pPr>
        <w:ind w:left="1931" w:hanging="360"/>
      </w:pPr>
    </w:lvl>
    <w:lvl w:ilvl="2" w:tplc="2C0A001B" w:tentative="1">
      <w:start w:val="1"/>
      <w:numFmt w:val="lowerRoman"/>
      <w:lvlText w:val="%3."/>
      <w:lvlJc w:val="right"/>
      <w:pPr>
        <w:ind w:left="2651" w:hanging="180"/>
      </w:pPr>
    </w:lvl>
    <w:lvl w:ilvl="3" w:tplc="2C0A000F" w:tentative="1">
      <w:start w:val="1"/>
      <w:numFmt w:val="decimal"/>
      <w:lvlText w:val="%4."/>
      <w:lvlJc w:val="left"/>
      <w:pPr>
        <w:ind w:left="3371" w:hanging="360"/>
      </w:pPr>
    </w:lvl>
    <w:lvl w:ilvl="4" w:tplc="2C0A0019" w:tentative="1">
      <w:start w:val="1"/>
      <w:numFmt w:val="lowerLetter"/>
      <w:lvlText w:val="%5."/>
      <w:lvlJc w:val="left"/>
      <w:pPr>
        <w:ind w:left="4091" w:hanging="360"/>
      </w:pPr>
    </w:lvl>
    <w:lvl w:ilvl="5" w:tplc="2C0A001B" w:tentative="1">
      <w:start w:val="1"/>
      <w:numFmt w:val="lowerRoman"/>
      <w:lvlText w:val="%6."/>
      <w:lvlJc w:val="right"/>
      <w:pPr>
        <w:ind w:left="4811" w:hanging="180"/>
      </w:pPr>
    </w:lvl>
    <w:lvl w:ilvl="6" w:tplc="2C0A000F" w:tentative="1">
      <w:start w:val="1"/>
      <w:numFmt w:val="decimal"/>
      <w:lvlText w:val="%7."/>
      <w:lvlJc w:val="left"/>
      <w:pPr>
        <w:ind w:left="5531" w:hanging="360"/>
      </w:pPr>
    </w:lvl>
    <w:lvl w:ilvl="7" w:tplc="2C0A0019" w:tentative="1">
      <w:start w:val="1"/>
      <w:numFmt w:val="lowerLetter"/>
      <w:lvlText w:val="%8."/>
      <w:lvlJc w:val="left"/>
      <w:pPr>
        <w:ind w:left="6251" w:hanging="360"/>
      </w:pPr>
    </w:lvl>
    <w:lvl w:ilvl="8" w:tplc="2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21E18E4"/>
    <w:multiLevelType w:val="hybridMultilevel"/>
    <w:tmpl w:val="AE00B076"/>
    <w:lvl w:ilvl="0" w:tplc="96DAC010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920" w:hanging="360"/>
      </w:pPr>
    </w:lvl>
    <w:lvl w:ilvl="2" w:tplc="2C0A001B" w:tentative="1">
      <w:start w:val="1"/>
      <w:numFmt w:val="lowerRoman"/>
      <w:lvlText w:val="%3."/>
      <w:lvlJc w:val="right"/>
      <w:pPr>
        <w:ind w:left="2640" w:hanging="180"/>
      </w:pPr>
    </w:lvl>
    <w:lvl w:ilvl="3" w:tplc="2C0A000F" w:tentative="1">
      <w:start w:val="1"/>
      <w:numFmt w:val="decimal"/>
      <w:lvlText w:val="%4."/>
      <w:lvlJc w:val="left"/>
      <w:pPr>
        <w:ind w:left="3360" w:hanging="360"/>
      </w:pPr>
    </w:lvl>
    <w:lvl w:ilvl="4" w:tplc="2C0A0019" w:tentative="1">
      <w:start w:val="1"/>
      <w:numFmt w:val="lowerLetter"/>
      <w:lvlText w:val="%5."/>
      <w:lvlJc w:val="left"/>
      <w:pPr>
        <w:ind w:left="4080" w:hanging="360"/>
      </w:pPr>
    </w:lvl>
    <w:lvl w:ilvl="5" w:tplc="2C0A001B" w:tentative="1">
      <w:start w:val="1"/>
      <w:numFmt w:val="lowerRoman"/>
      <w:lvlText w:val="%6."/>
      <w:lvlJc w:val="right"/>
      <w:pPr>
        <w:ind w:left="4800" w:hanging="180"/>
      </w:pPr>
    </w:lvl>
    <w:lvl w:ilvl="6" w:tplc="2C0A000F" w:tentative="1">
      <w:start w:val="1"/>
      <w:numFmt w:val="decimal"/>
      <w:lvlText w:val="%7."/>
      <w:lvlJc w:val="left"/>
      <w:pPr>
        <w:ind w:left="5520" w:hanging="360"/>
      </w:pPr>
    </w:lvl>
    <w:lvl w:ilvl="7" w:tplc="2C0A0019" w:tentative="1">
      <w:start w:val="1"/>
      <w:numFmt w:val="lowerLetter"/>
      <w:lvlText w:val="%8."/>
      <w:lvlJc w:val="left"/>
      <w:pPr>
        <w:ind w:left="6240" w:hanging="360"/>
      </w:pPr>
    </w:lvl>
    <w:lvl w:ilvl="8" w:tplc="2C0A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52C1067"/>
    <w:multiLevelType w:val="hybridMultilevel"/>
    <w:tmpl w:val="671C28B2"/>
    <w:lvl w:ilvl="0" w:tplc="77CEAF7A">
      <w:start w:val="3"/>
      <w:numFmt w:val="decimal"/>
      <w:lvlText w:val="%1)"/>
      <w:lvlJc w:val="left"/>
      <w:pPr>
        <w:ind w:left="1560" w:hanging="360"/>
      </w:pPr>
      <w:rPr>
        <w:rFonts w:hint="default"/>
        <w:b/>
        <w:color w:val="7A4E20"/>
      </w:r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525D07B5"/>
    <w:multiLevelType w:val="hybridMultilevel"/>
    <w:tmpl w:val="39A24AC4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6" w15:restartNumberingAfterBreak="0">
    <w:nsid w:val="53FC3419"/>
    <w:multiLevelType w:val="hybridMultilevel"/>
    <w:tmpl w:val="3EB2B01A"/>
    <w:lvl w:ilvl="0" w:tplc="53C2C022">
      <w:start w:val="1"/>
      <w:numFmt w:val="upperLetter"/>
      <w:lvlText w:val="%1."/>
      <w:lvlJc w:val="left"/>
      <w:pPr>
        <w:ind w:left="156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5FBB4BEA"/>
    <w:multiLevelType w:val="hybridMultilevel"/>
    <w:tmpl w:val="06E00F2A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8" w15:restartNumberingAfterBreak="0">
    <w:nsid w:val="72F44F0B"/>
    <w:multiLevelType w:val="hybridMultilevel"/>
    <w:tmpl w:val="EFFE9550"/>
    <w:lvl w:ilvl="0" w:tplc="2C0A0015">
      <w:start w:val="1"/>
      <w:numFmt w:val="upperLetter"/>
      <w:lvlText w:val="%1."/>
      <w:lvlJc w:val="left"/>
      <w:pPr>
        <w:ind w:left="1560" w:hanging="360"/>
      </w:pPr>
    </w:lvl>
    <w:lvl w:ilvl="1" w:tplc="2C0A0019" w:tentative="1">
      <w:start w:val="1"/>
      <w:numFmt w:val="lowerLetter"/>
      <w:lvlText w:val="%2."/>
      <w:lvlJc w:val="left"/>
      <w:pPr>
        <w:ind w:left="2280" w:hanging="360"/>
      </w:pPr>
    </w:lvl>
    <w:lvl w:ilvl="2" w:tplc="2C0A001B" w:tentative="1">
      <w:start w:val="1"/>
      <w:numFmt w:val="lowerRoman"/>
      <w:lvlText w:val="%3."/>
      <w:lvlJc w:val="right"/>
      <w:pPr>
        <w:ind w:left="3000" w:hanging="180"/>
      </w:pPr>
    </w:lvl>
    <w:lvl w:ilvl="3" w:tplc="2C0A000F" w:tentative="1">
      <w:start w:val="1"/>
      <w:numFmt w:val="decimal"/>
      <w:lvlText w:val="%4."/>
      <w:lvlJc w:val="left"/>
      <w:pPr>
        <w:ind w:left="3720" w:hanging="360"/>
      </w:pPr>
    </w:lvl>
    <w:lvl w:ilvl="4" w:tplc="2C0A0019" w:tentative="1">
      <w:start w:val="1"/>
      <w:numFmt w:val="lowerLetter"/>
      <w:lvlText w:val="%5."/>
      <w:lvlJc w:val="left"/>
      <w:pPr>
        <w:ind w:left="4440" w:hanging="360"/>
      </w:pPr>
    </w:lvl>
    <w:lvl w:ilvl="5" w:tplc="2C0A001B" w:tentative="1">
      <w:start w:val="1"/>
      <w:numFmt w:val="lowerRoman"/>
      <w:lvlText w:val="%6."/>
      <w:lvlJc w:val="right"/>
      <w:pPr>
        <w:ind w:left="5160" w:hanging="180"/>
      </w:pPr>
    </w:lvl>
    <w:lvl w:ilvl="6" w:tplc="2C0A000F" w:tentative="1">
      <w:start w:val="1"/>
      <w:numFmt w:val="decimal"/>
      <w:lvlText w:val="%7."/>
      <w:lvlJc w:val="left"/>
      <w:pPr>
        <w:ind w:left="5880" w:hanging="360"/>
      </w:pPr>
    </w:lvl>
    <w:lvl w:ilvl="7" w:tplc="2C0A0019" w:tentative="1">
      <w:start w:val="1"/>
      <w:numFmt w:val="lowerLetter"/>
      <w:lvlText w:val="%8."/>
      <w:lvlJc w:val="left"/>
      <w:pPr>
        <w:ind w:left="6600" w:hanging="360"/>
      </w:pPr>
    </w:lvl>
    <w:lvl w:ilvl="8" w:tplc="2C0A001B" w:tentative="1">
      <w:start w:val="1"/>
      <w:numFmt w:val="lowerRoman"/>
      <w:lvlText w:val="%9."/>
      <w:lvlJc w:val="right"/>
      <w:pPr>
        <w:ind w:left="7320" w:hanging="180"/>
      </w:pPr>
    </w:lvl>
  </w:abstractNum>
  <w:num w:numId="1" w16cid:durableId="353963311">
    <w:abstractNumId w:val="1"/>
  </w:num>
  <w:num w:numId="2" w16cid:durableId="526286820">
    <w:abstractNumId w:val="3"/>
  </w:num>
  <w:num w:numId="3" w16cid:durableId="2126341590">
    <w:abstractNumId w:val="2"/>
  </w:num>
  <w:num w:numId="4" w16cid:durableId="1656643482">
    <w:abstractNumId w:val="6"/>
  </w:num>
  <w:num w:numId="5" w16cid:durableId="1093866346">
    <w:abstractNumId w:val="8"/>
  </w:num>
  <w:num w:numId="6" w16cid:durableId="1647736165">
    <w:abstractNumId w:val="5"/>
  </w:num>
  <w:num w:numId="7" w16cid:durableId="1464690353">
    <w:abstractNumId w:val="7"/>
  </w:num>
  <w:num w:numId="8" w16cid:durableId="784424089">
    <w:abstractNumId w:val="0"/>
  </w:num>
  <w:num w:numId="9" w16cid:durableId="85420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hyphenationZone w:val="425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E8E"/>
    <w:rsid w:val="00007855"/>
    <w:rsid w:val="00012E58"/>
    <w:rsid w:val="00027311"/>
    <w:rsid w:val="00042EFD"/>
    <w:rsid w:val="0004382C"/>
    <w:rsid w:val="00055409"/>
    <w:rsid w:val="000840EA"/>
    <w:rsid w:val="00085824"/>
    <w:rsid w:val="000932E5"/>
    <w:rsid w:val="000C5217"/>
    <w:rsid w:val="000C75A2"/>
    <w:rsid w:val="000D5D0A"/>
    <w:rsid w:val="000E492F"/>
    <w:rsid w:val="000F0869"/>
    <w:rsid w:val="000F2E46"/>
    <w:rsid w:val="00100336"/>
    <w:rsid w:val="001047AE"/>
    <w:rsid w:val="0010620D"/>
    <w:rsid w:val="001111FA"/>
    <w:rsid w:val="00116F6C"/>
    <w:rsid w:val="00121C14"/>
    <w:rsid w:val="001221E7"/>
    <w:rsid w:val="00133CC6"/>
    <w:rsid w:val="00135335"/>
    <w:rsid w:val="00152254"/>
    <w:rsid w:val="00156ED4"/>
    <w:rsid w:val="001B11AB"/>
    <w:rsid w:val="001B19E1"/>
    <w:rsid w:val="001B4278"/>
    <w:rsid w:val="001B559D"/>
    <w:rsid w:val="001D4221"/>
    <w:rsid w:val="001D6055"/>
    <w:rsid w:val="001D6B71"/>
    <w:rsid w:val="001E6A74"/>
    <w:rsid w:val="001F1FE2"/>
    <w:rsid w:val="001F6061"/>
    <w:rsid w:val="00213E5E"/>
    <w:rsid w:val="00216CF3"/>
    <w:rsid w:val="00217000"/>
    <w:rsid w:val="002441F1"/>
    <w:rsid w:val="0026316B"/>
    <w:rsid w:val="00265471"/>
    <w:rsid w:val="00275206"/>
    <w:rsid w:val="0027635B"/>
    <w:rsid w:val="002A0C60"/>
    <w:rsid w:val="002C1F2A"/>
    <w:rsid w:val="002C3D01"/>
    <w:rsid w:val="002D175E"/>
    <w:rsid w:val="002D616C"/>
    <w:rsid w:val="002F2288"/>
    <w:rsid w:val="003038B6"/>
    <w:rsid w:val="00315308"/>
    <w:rsid w:val="00325FE9"/>
    <w:rsid w:val="003343F0"/>
    <w:rsid w:val="00345858"/>
    <w:rsid w:val="00354734"/>
    <w:rsid w:val="00360318"/>
    <w:rsid w:val="0039472B"/>
    <w:rsid w:val="003A1108"/>
    <w:rsid w:val="003F6FC2"/>
    <w:rsid w:val="0040464E"/>
    <w:rsid w:val="00410335"/>
    <w:rsid w:val="00412D4A"/>
    <w:rsid w:val="0045673F"/>
    <w:rsid w:val="00463CEF"/>
    <w:rsid w:val="0047731C"/>
    <w:rsid w:val="004A4A1D"/>
    <w:rsid w:val="004B3F4C"/>
    <w:rsid w:val="004C01B5"/>
    <w:rsid w:val="004C5455"/>
    <w:rsid w:val="004C7B5C"/>
    <w:rsid w:val="004E1282"/>
    <w:rsid w:val="004F30B8"/>
    <w:rsid w:val="004F5A28"/>
    <w:rsid w:val="00510E21"/>
    <w:rsid w:val="0052734C"/>
    <w:rsid w:val="00532DC7"/>
    <w:rsid w:val="00534E4F"/>
    <w:rsid w:val="0056151A"/>
    <w:rsid w:val="00593658"/>
    <w:rsid w:val="005D12FB"/>
    <w:rsid w:val="005D2F64"/>
    <w:rsid w:val="005F1B76"/>
    <w:rsid w:val="006246F6"/>
    <w:rsid w:val="006255ED"/>
    <w:rsid w:val="0064634A"/>
    <w:rsid w:val="00654766"/>
    <w:rsid w:val="00661587"/>
    <w:rsid w:val="00666072"/>
    <w:rsid w:val="00676320"/>
    <w:rsid w:val="00692699"/>
    <w:rsid w:val="00694804"/>
    <w:rsid w:val="006A7650"/>
    <w:rsid w:val="006B188F"/>
    <w:rsid w:val="006D0863"/>
    <w:rsid w:val="006E2655"/>
    <w:rsid w:val="006E487C"/>
    <w:rsid w:val="006F4D7C"/>
    <w:rsid w:val="007410BD"/>
    <w:rsid w:val="00752E24"/>
    <w:rsid w:val="00754803"/>
    <w:rsid w:val="00760254"/>
    <w:rsid w:val="007606CF"/>
    <w:rsid w:val="00780F96"/>
    <w:rsid w:val="00784AC7"/>
    <w:rsid w:val="00785ED7"/>
    <w:rsid w:val="00796C34"/>
    <w:rsid w:val="007A1529"/>
    <w:rsid w:val="007C597D"/>
    <w:rsid w:val="007F04AF"/>
    <w:rsid w:val="007F1362"/>
    <w:rsid w:val="007F2B81"/>
    <w:rsid w:val="00806653"/>
    <w:rsid w:val="00833A14"/>
    <w:rsid w:val="00844F0F"/>
    <w:rsid w:val="00867C97"/>
    <w:rsid w:val="008821C8"/>
    <w:rsid w:val="00884AAA"/>
    <w:rsid w:val="008A1C21"/>
    <w:rsid w:val="008A4824"/>
    <w:rsid w:val="008F5F9F"/>
    <w:rsid w:val="008F6EAE"/>
    <w:rsid w:val="00931CFE"/>
    <w:rsid w:val="00971FE5"/>
    <w:rsid w:val="00975BD8"/>
    <w:rsid w:val="009A604B"/>
    <w:rsid w:val="009B16D5"/>
    <w:rsid w:val="009C6CA0"/>
    <w:rsid w:val="009D7E1D"/>
    <w:rsid w:val="00A023B8"/>
    <w:rsid w:val="00A04822"/>
    <w:rsid w:val="00A135AB"/>
    <w:rsid w:val="00A445DB"/>
    <w:rsid w:val="00A542CF"/>
    <w:rsid w:val="00A56D0A"/>
    <w:rsid w:val="00A742C2"/>
    <w:rsid w:val="00A7531A"/>
    <w:rsid w:val="00A969D7"/>
    <w:rsid w:val="00AA2B7D"/>
    <w:rsid w:val="00AC583F"/>
    <w:rsid w:val="00AD5056"/>
    <w:rsid w:val="00AE54D2"/>
    <w:rsid w:val="00B03E27"/>
    <w:rsid w:val="00B16138"/>
    <w:rsid w:val="00B2462C"/>
    <w:rsid w:val="00B41155"/>
    <w:rsid w:val="00B42A4C"/>
    <w:rsid w:val="00B545FF"/>
    <w:rsid w:val="00B550A8"/>
    <w:rsid w:val="00B70D39"/>
    <w:rsid w:val="00B8102E"/>
    <w:rsid w:val="00B83A00"/>
    <w:rsid w:val="00B84DBC"/>
    <w:rsid w:val="00B95E8E"/>
    <w:rsid w:val="00B96065"/>
    <w:rsid w:val="00B96C65"/>
    <w:rsid w:val="00B97DD3"/>
    <w:rsid w:val="00BA1D93"/>
    <w:rsid w:val="00BA401C"/>
    <w:rsid w:val="00BA623F"/>
    <w:rsid w:val="00BC44BF"/>
    <w:rsid w:val="00BC7D2F"/>
    <w:rsid w:val="00BD6D34"/>
    <w:rsid w:val="00BE4A40"/>
    <w:rsid w:val="00BE7FA0"/>
    <w:rsid w:val="00C130BA"/>
    <w:rsid w:val="00C35045"/>
    <w:rsid w:val="00C82EDC"/>
    <w:rsid w:val="00C90FFA"/>
    <w:rsid w:val="00CA53E2"/>
    <w:rsid w:val="00CB7F0E"/>
    <w:rsid w:val="00CC416A"/>
    <w:rsid w:val="00CD4CA4"/>
    <w:rsid w:val="00CD5653"/>
    <w:rsid w:val="00CF510D"/>
    <w:rsid w:val="00D01150"/>
    <w:rsid w:val="00D024A7"/>
    <w:rsid w:val="00D15C89"/>
    <w:rsid w:val="00D474C0"/>
    <w:rsid w:val="00D83ED9"/>
    <w:rsid w:val="00D84EFE"/>
    <w:rsid w:val="00D8755C"/>
    <w:rsid w:val="00D909C6"/>
    <w:rsid w:val="00DA0D99"/>
    <w:rsid w:val="00DA108E"/>
    <w:rsid w:val="00DA5936"/>
    <w:rsid w:val="00DF36F2"/>
    <w:rsid w:val="00DF3CB9"/>
    <w:rsid w:val="00DF7BBC"/>
    <w:rsid w:val="00E01B65"/>
    <w:rsid w:val="00E228A7"/>
    <w:rsid w:val="00E27E2E"/>
    <w:rsid w:val="00E334C7"/>
    <w:rsid w:val="00E435CB"/>
    <w:rsid w:val="00E57E3C"/>
    <w:rsid w:val="00E943B0"/>
    <w:rsid w:val="00E9504B"/>
    <w:rsid w:val="00EA397C"/>
    <w:rsid w:val="00EA4EB0"/>
    <w:rsid w:val="00EB3E2D"/>
    <w:rsid w:val="00EB4F09"/>
    <w:rsid w:val="00EC059E"/>
    <w:rsid w:val="00EE48A3"/>
    <w:rsid w:val="00F03D90"/>
    <w:rsid w:val="00F07BC1"/>
    <w:rsid w:val="00F46D1B"/>
    <w:rsid w:val="00F525DC"/>
    <w:rsid w:val="00F556C2"/>
    <w:rsid w:val="00F67325"/>
    <w:rsid w:val="00F766CC"/>
    <w:rsid w:val="00F842AB"/>
    <w:rsid w:val="00F912DC"/>
    <w:rsid w:val="00FB21A4"/>
    <w:rsid w:val="00FD1C65"/>
    <w:rsid w:val="00FF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BAB5A0"/>
  <w15:chartTrackingRefBased/>
  <w15:docId w15:val="{AB27EBB3-672C-47B2-AE7C-94A18C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02E"/>
    <w:pPr>
      <w:widowControl w:val="0"/>
      <w:jc w:val="both"/>
    </w:pPr>
    <w:rPr>
      <w:rFonts w:ascii="ＭＳ 明朝" w:hAnsi="ＭＳ 明朝"/>
    </w:rPr>
  </w:style>
  <w:style w:type="paragraph" w:styleId="Ttulo1">
    <w:name w:val="heading 1"/>
    <w:basedOn w:val="Normal"/>
    <w:next w:val="Normal"/>
    <w:link w:val="Ttulo1Car"/>
    <w:uiPriority w:val="9"/>
    <w:qFormat/>
    <w:rsid w:val="00534E4F"/>
    <w:pPr>
      <w:keepNext/>
      <w:outlineLvl w:val="0"/>
    </w:pPr>
    <w:rPr>
      <w:rFonts w:asciiTheme="majorHAnsi" w:eastAsia="ＭＳ Ｐゴシック" w:hAnsiTheme="majorHAnsi" w:cstheme="majorBidi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4E4F"/>
    <w:pPr>
      <w:keepNext/>
      <w:outlineLvl w:val="1"/>
    </w:pPr>
    <w:rPr>
      <w:rFonts w:asciiTheme="majorHAnsi" w:eastAsia="ＭＳ Ｐゴシック" w:hAnsiTheme="majorHAnsi" w:cstheme="majorBid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C416A"/>
    <w:pPr>
      <w:keepNext/>
      <w:ind w:leftChars="400" w:left="400"/>
      <w:outlineLvl w:val="2"/>
    </w:pPr>
    <w:rPr>
      <w:rFonts w:asciiTheme="majorHAnsi" w:eastAsia="ＭＳ Ｐゴシック" w:hAnsiTheme="maj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534E4F"/>
    <w:pPr>
      <w:keepNext/>
      <w:ind w:leftChars="800" w:left="800"/>
      <w:outlineLvl w:val="4"/>
    </w:pPr>
    <w:rPr>
      <w:rFonts w:asciiTheme="majorHAnsi" w:eastAsia="ＭＳ Ｐゴシック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34E4F"/>
    <w:rPr>
      <w:rFonts w:asciiTheme="majorHAnsi" w:eastAsia="ＭＳ Ｐゴシック" w:hAnsiTheme="majorHAnsi" w:cstheme="majorBidi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534E4F"/>
    <w:rPr>
      <w:rFonts w:asciiTheme="majorHAnsi" w:eastAsia="ＭＳ Ｐゴシック" w:hAnsiTheme="majorHAnsi" w:cstheme="majorBidi"/>
    </w:rPr>
  </w:style>
  <w:style w:type="character" w:customStyle="1" w:styleId="Ttulo5Car">
    <w:name w:val="Título 5 Car"/>
    <w:basedOn w:val="Fuentedeprrafopredeter"/>
    <w:link w:val="Ttulo5"/>
    <w:uiPriority w:val="9"/>
    <w:rsid w:val="00534E4F"/>
    <w:rPr>
      <w:rFonts w:asciiTheme="majorHAnsi" w:eastAsia="ＭＳ Ｐゴシック" w:hAnsiTheme="majorHAnsi" w:cstheme="majorBidi"/>
    </w:rPr>
  </w:style>
  <w:style w:type="paragraph" w:styleId="Ttulo">
    <w:name w:val="Title"/>
    <w:basedOn w:val="Normal"/>
    <w:next w:val="Normal"/>
    <w:link w:val="TtuloCar"/>
    <w:uiPriority w:val="10"/>
    <w:qFormat/>
    <w:rsid w:val="00534E4F"/>
    <w:pPr>
      <w:spacing w:before="240" w:after="120"/>
      <w:jc w:val="center"/>
      <w:outlineLvl w:val="0"/>
    </w:pPr>
    <w:rPr>
      <w:rFonts w:asciiTheme="majorHAnsi" w:eastAsia="ＭＳ Ｐゴシック" w:hAnsiTheme="majorHAnsi" w:cstheme="majorBidi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534E4F"/>
    <w:rPr>
      <w:rFonts w:asciiTheme="majorHAnsi" w:eastAsia="ＭＳ Ｐゴシック" w:hAnsiTheme="majorHAnsi" w:cstheme="majorBidi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534E4F"/>
    <w:pPr>
      <w:jc w:val="center"/>
      <w:outlineLvl w:val="1"/>
    </w:pPr>
    <w:rPr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534E4F"/>
    <w:rPr>
      <w:rFonts w:eastAsia="ＭＳ Ｐ明朝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CC416A"/>
    <w:rPr>
      <w:rFonts w:asciiTheme="majorHAnsi" w:eastAsia="ＭＳ Ｐゴシック" w:hAnsiTheme="majorHAnsi" w:cstheme="majorBidi"/>
    </w:rPr>
  </w:style>
  <w:style w:type="character" w:styleId="Hipervnculo">
    <w:name w:val="Hyperlink"/>
    <w:basedOn w:val="Fuentedeprrafopredeter"/>
    <w:uiPriority w:val="99"/>
    <w:unhideWhenUsed/>
    <w:rsid w:val="00B95E8E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B95E8E"/>
    <w:pPr>
      <w:jc w:val="left"/>
    </w:pPr>
    <w:rPr>
      <w:rFonts w:ascii="Calibri" w:eastAsiaTheme="minorEastAsia" w:hAnsi="Calibri"/>
      <w:sz w:val="22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95E8E"/>
    <w:rPr>
      <w:rFonts w:ascii="Calibri" w:eastAsiaTheme="minorEastAsia" w:hAnsi="Calibri"/>
      <w:sz w:val="22"/>
      <w:szCs w:val="21"/>
    </w:rPr>
  </w:style>
  <w:style w:type="character" w:styleId="Textoennegrita">
    <w:name w:val="Strong"/>
    <w:basedOn w:val="Fuentedeprrafopredeter"/>
    <w:uiPriority w:val="22"/>
    <w:qFormat/>
    <w:rsid w:val="00C90FFA"/>
    <w:rPr>
      <w:b/>
      <w:bCs/>
    </w:rPr>
  </w:style>
  <w:style w:type="paragraph" w:styleId="NormalWeb">
    <w:name w:val="Normal (Web)"/>
    <w:basedOn w:val="Normal"/>
    <w:uiPriority w:val="99"/>
    <w:unhideWhenUsed/>
    <w:rsid w:val="00A742C2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s-AR"/>
    </w:rPr>
  </w:style>
  <w:style w:type="table" w:styleId="Tablaconcuadrcula">
    <w:name w:val="Table Grid"/>
    <w:basedOn w:val="Tablanormal"/>
    <w:uiPriority w:val="39"/>
    <w:rsid w:val="006246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1047AE"/>
    <w:rPr>
      <w:color w:val="954F72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04382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135A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135AB"/>
    <w:rPr>
      <w:rFonts w:ascii="ＭＳ 明朝" w:hAnsi="ＭＳ 明朝"/>
    </w:rPr>
  </w:style>
  <w:style w:type="paragraph" w:styleId="Piedepgina">
    <w:name w:val="footer"/>
    <w:basedOn w:val="Normal"/>
    <w:link w:val="PiedepginaCar"/>
    <w:uiPriority w:val="99"/>
    <w:unhideWhenUsed/>
    <w:rsid w:val="00A135A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35AB"/>
    <w:rPr>
      <w:rFonts w:ascii="ＭＳ 明朝" w:hAnsi="ＭＳ 明朝"/>
    </w:rPr>
  </w:style>
  <w:style w:type="character" w:styleId="Mencinsinresolver">
    <w:name w:val="Unresolved Mention"/>
    <w:basedOn w:val="Fuentedeprrafopredeter"/>
    <w:uiPriority w:val="99"/>
    <w:semiHidden/>
    <w:unhideWhenUsed/>
    <w:rsid w:val="00CF5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ailto:centro-beca@bn.mofa.go.jp" TargetMode="External" Type="http://schemas.openxmlformats.org/officeDocument/2006/relationships/hyperlink"/><Relationship Id="rId11" Target="https://forms.cloud.microsoft/r/UgJFQ92cxX" TargetMode="External" Type="http://schemas.openxmlformats.org/officeDocument/2006/relationships/hyperlink"/><Relationship Id="rId12" Target="https://forms.gle/s17L37tUGHZkxxq9A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centro-beca@bn.mofa.go.jp" TargetMode="External" Type="http://schemas.openxmlformats.org/officeDocument/2006/relationships/hyperlink"/><Relationship Id="rId8" Target="https://www.studyinjapan.go.jp/en/smap-stopj-applications-specialized.html" TargetMode="External" Type="http://schemas.openxmlformats.org/officeDocument/2006/relationships/hyperlink"/><Relationship Id="rId9" Target="https://www.studyinjapan.go.jp/en/planning/scholarships/mext-scholarships/examination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878</Words>
  <Characters>4832</Characters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5699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