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656AF" w14:textId="77777777" w:rsidR="003C4523" w:rsidRDefault="00000000">
      <w:pPr>
        <w:pStyle w:val="a3"/>
        <w:ind w:left="8287"/>
        <w:rPr>
          <w:rFonts w:ascii="Times New Roman"/>
          <w:sz w:val="20"/>
        </w:rPr>
      </w:pPr>
      <w:r>
        <w:rPr>
          <w:rFonts w:ascii="Times New Roman"/>
          <w:sz w:val="20"/>
        </w:rPr>
      </w:r>
      <w:r>
        <w:rPr>
          <w:rFonts w:ascii="Times New Roman"/>
          <w:sz w:val="20"/>
        </w:rPr>
        <w:pict w14:anchorId="7BD58693">
          <v:shapetype id="_x0000_t202" coordsize="21600,21600" o:spt="202" path="m,l,21600r21600,l21600,xe">
            <v:stroke joinstyle="miter"/>
            <v:path gradientshapeok="t" o:connecttype="rect"/>
          </v:shapetype>
          <v:shape id="docshape1" o:spid="_x0000_s1026" type="#_x0000_t202" style="width:32.9pt;height:21.25pt;mso-left-percent:-10001;mso-top-percent:-10001;mso-position-horizontal:absolute;mso-position-horizontal-relative:char;mso-position-vertical:absolute;mso-position-vertical-relative:line;mso-left-percent:-10001;mso-top-percent:-10001" filled="f" strokeweight=".48pt">
            <v:textbox inset="0,0,0,0">
              <w:txbxContent>
                <w:p w14:paraId="32B3B6EB" w14:textId="77777777" w:rsidR="003C4523" w:rsidRDefault="00000000">
                  <w:pPr>
                    <w:spacing w:before="1"/>
                    <w:ind w:left="-1"/>
                    <w:rPr>
                      <w:sz w:val="32"/>
                    </w:rPr>
                  </w:pPr>
                  <w:r>
                    <w:rPr>
                      <w:spacing w:val="-8"/>
                      <w:sz w:val="32"/>
                    </w:rPr>
                    <w:t>参考</w:t>
                  </w:r>
                </w:p>
              </w:txbxContent>
            </v:textbox>
            <w10:anchorlock/>
          </v:shape>
        </w:pict>
      </w:r>
    </w:p>
    <w:p w14:paraId="76185F32" w14:textId="77777777" w:rsidR="003C4523" w:rsidRDefault="003C4523">
      <w:pPr>
        <w:pStyle w:val="a3"/>
        <w:ind w:left="0"/>
        <w:rPr>
          <w:rFonts w:ascii="Times New Roman"/>
          <w:sz w:val="20"/>
        </w:rPr>
      </w:pPr>
    </w:p>
    <w:p w14:paraId="20090963" w14:textId="77777777" w:rsidR="003C4523" w:rsidRDefault="00000000">
      <w:pPr>
        <w:pStyle w:val="a3"/>
        <w:spacing w:before="184"/>
        <w:ind w:left="3082" w:right="3140"/>
        <w:jc w:val="center"/>
      </w:pPr>
      <w:r>
        <w:rPr>
          <w:spacing w:val="-1"/>
        </w:rPr>
        <w:t>特別支援学校用教科書とは</w:t>
      </w:r>
    </w:p>
    <w:p w14:paraId="15B9D723" w14:textId="77777777" w:rsidR="003C4523" w:rsidRDefault="003C4523">
      <w:pPr>
        <w:pStyle w:val="a3"/>
        <w:spacing w:before="5"/>
        <w:ind w:left="0"/>
        <w:rPr>
          <w:sz w:val="26"/>
        </w:rPr>
      </w:pPr>
    </w:p>
    <w:p w14:paraId="157F07B9" w14:textId="6EDB6A1E" w:rsidR="003C4523" w:rsidRDefault="00000000">
      <w:pPr>
        <w:pStyle w:val="a3"/>
        <w:spacing w:line="252" w:lineRule="auto"/>
        <w:ind w:right="164" w:firstLine="244"/>
      </w:pPr>
      <w:r>
        <w:rPr>
          <w:spacing w:val="-2"/>
        </w:rPr>
        <w:t>特別支援学校では、小学校、中学校、高等学校と同じ検定教科書のほか、子</w:t>
      </w:r>
      <w:r w:rsidR="00EC1BB8">
        <w:rPr>
          <w:rFonts w:hint="eastAsia"/>
          <w:spacing w:val="-2"/>
        </w:rPr>
        <w:t>供</w:t>
      </w:r>
      <w:r>
        <w:rPr>
          <w:spacing w:val="-2"/>
        </w:rPr>
        <w:t>の障害の状態に合わせて作成された教科書等を使っています。</w:t>
      </w:r>
    </w:p>
    <w:p w14:paraId="45580BEA" w14:textId="77777777" w:rsidR="003C4523" w:rsidRDefault="00000000">
      <w:pPr>
        <w:pStyle w:val="a3"/>
        <w:spacing w:line="252" w:lineRule="auto"/>
        <w:ind w:right="164" w:firstLine="244"/>
      </w:pPr>
      <w:r>
        <w:rPr>
          <w:spacing w:val="4"/>
        </w:rPr>
        <w:t>文部科学省が作成している教科書には、視覚障害者用の点字教科書、聴覚障害</w:t>
      </w:r>
      <w:r>
        <w:rPr>
          <w:spacing w:val="1"/>
        </w:rPr>
        <w:t>者用の言語指導の教科書、知的障害者用の教科書があります。</w:t>
      </w:r>
    </w:p>
    <w:p w14:paraId="5DCDE354" w14:textId="77777777" w:rsidR="003C4523" w:rsidRDefault="003C4523">
      <w:pPr>
        <w:pStyle w:val="a3"/>
        <w:spacing w:before="3"/>
        <w:ind w:left="0"/>
        <w:rPr>
          <w:sz w:val="25"/>
        </w:rPr>
      </w:pPr>
    </w:p>
    <w:p w14:paraId="3E96E6C1" w14:textId="7EDC4A54" w:rsidR="003C4523" w:rsidRDefault="00000000">
      <w:pPr>
        <w:pStyle w:val="a3"/>
        <w:spacing w:line="252" w:lineRule="auto"/>
        <w:ind w:right="109" w:firstLine="244"/>
        <w:jc w:val="both"/>
      </w:pPr>
      <w:r>
        <w:rPr>
          <w:spacing w:val="-2"/>
        </w:rPr>
        <w:t>視覚障害者用の文部科学省著作教科書には、小学部で国語・社会・算数・理科・外国語</w:t>
      </w:r>
      <w:r w:rsidR="00EC1BB8">
        <w:rPr>
          <w:rFonts w:hint="eastAsia"/>
          <w:spacing w:val="-2"/>
        </w:rPr>
        <w:t>（英語）</w:t>
      </w:r>
      <w:r>
        <w:rPr>
          <w:spacing w:val="-2"/>
        </w:rPr>
        <w:t>・道徳</w:t>
      </w:r>
      <w:r w:rsidR="009D6E99">
        <w:rPr>
          <w:rFonts w:hint="eastAsia"/>
          <w:spacing w:val="-2"/>
        </w:rPr>
        <w:t>科</w:t>
      </w:r>
      <w:r>
        <w:rPr>
          <w:spacing w:val="-2"/>
        </w:rPr>
        <w:t>の６教科、中学部では国語・社会・数学・理科・外国語</w:t>
      </w:r>
      <w:r w:rsidR="00EC1BB8">
        <w:rPr>
          <w:rFonts w:hint="eastAsia"/>
          <w:spacing w:val="-2"/>
        </w:rPr>
        <w:t>（英語）</w:t>
      </w:r>
      <w:r>
        <w:rPr>
          <w:spacing w:val="-2"/>
        </w:rPr>
        <w:t>・道徳</w:t>
      </w:r>
      <w:r w:rsidR="009D6E99">
        <w:rPr>
          <w:rFonts w:hint="eastAsia"/>
          <w:spacing w:val="-2"/>
        </w:rPr>
        <w:t>科</w:t>
      </w:r>
      <w:r>
        <w:rPr>
          <w:spacing w:val="-2"/>
        </w:rPr>
        <w:t>の６教科の点字教科書があります。</w:t>
      </w:r>
    </w:p>
    <w:p w14:paraId="3E1F60C4" w14:textId="77777777" w:rsidR="003C4523" w:rsidRDefault="00000000">
      <w:pPr>
        <w:pStyle w:val="a3"/>
        <w:spacing w:before="1" w:line="252" w:lineRule="auto"/>
        <w:ind w:right="164" w:firstLine="244"/>
        <w:jc w:val="both"/>
      </w:pPr>
      <w:r>
        <w:rPr>
          <w:spacing w:val="4"/>
        </w:rPr>
        <w:t>また、視覚障害のある児童生徒用の拡大教科書については発行されている小・中学校用の教科書のほぼ全てが拡大教科書として作成されています。（</w:t>
      </w:r>
      <w:r>
        <w:rPr>
          <w:spacing w:val="3"/>
        </w:rPr>
        <w:t>別紙「拡</w:t>
      </w:r>
      <w:r>
        <w:rPr>
          <w:spacing w:val="2"/>
        </w:rPr>
        <w:t>大教科書とは」を参照</w:t>
      </w:r>
      <w:r>
        <w:t>）</w:t>
      </w:r>
    </w:p>
    <w:p w14:paraId="54D01332" w14:textId="77777777" w:rsidR="003C4523" w:rsidRDefault="003C4523">
      <w:pPr>
        <w:pStyle w:val="a3"/>
        <w:spacing w:before="2"/>
        <w:ind w:left="0"/>
        <w:rPr>
          <w:sz w:val="25"/>
        </w:rPr>
      </w:pPr>
    </w:p>
    <w:p w14:paraId="4D7D56C1" w14:textId="77777777" w:rsidR="003C4523" w:rsidRDefault="00000000">
      <w:pPr>
        <w:pStyle w:val="a3"/>
        <w:spacing w:line="252" w:lineRule="auto"/>
        <w:ind w:right="164" w:firstLine="244"/>
        <w:jc w:val="both"/>
      </w:pPr>
      <w:r>
        <w:rPr>
          <w:spacing w:val="4"/>
        </w:rPr>
        <w:t>聴覚障害者用の文部科学省著作教科書については、聴覚障害の特性を踏まえ、</w:t>
      </w:r>
      <w:r>
        <w:rPr>
          <w:spacing w:val="3"/>
        </w:rPr>
        <w:t>国語の学習をする際には、よりきめ細かな配慮が必要なことから、小学部・中学部を対象として、言語指導に関する教科書が作成されており、通常の検定教科書</w:t>
      </w:r>
      <w:r>
        <w:rPr>
          <w:spacing w:val="2"/>
        </w:rPr>
        <w:t>と併せて用いられています。</w:t>
      </w:r>
    </w:p>
    <w:p w14:paraId="5C76120A" w14:textId="77777777" w:rsidR="003C4523" w:rsidRDefault="003C4523">
      <w:pPr>
        <w:pStyle w:val="a3"/>
        <w:spacing w:before="4"/>
        <w:ind w:left="0"/>
        <w:rPr>
          <w:sz w:val="25"/>
        </w:rPr>
      </w:pPr>
    </w:p>
    <w:p w14:paraId="389EE100" w14:textId="52E708DC" w:rsidR="003C4523" w:rsidRDefault="00000000">
      <w:pPr>
        <w:pStyle w:val="a3"/>
        <w:spacing w:line="252" w:lineRule="auto"/>
        <w:ind w:right="164" w:firstLine="244"/>
        <w:jc w:val="both"/>
      </w:pPr>
      <w:r>
        <w:rPr>
          <w:spacing w:val="4"/>
        </w:rPr>
        <w:t>知的障害者用の文部科学省著作教科書には、小学部</w:t>
      </w:r>
      <w:r w:rsidR="00600DE5">
        <w:rPr>
          <w:rFonts w:hint="eastAsia"/>
          <w:spacing w:val="4"/>
        </w:rPr>
        <w:t>の生活、国語、算数、音楽</w:t>
      </w:r>
      <w:r>
        <w:rPr>
          <w:spacing w:val="4"/>
        </w:rPr>
        <w:t>及び中学部の国語、</w:t>
      </w:r>
      <w:r>
        <w:rPr>
          <w:spacing w:val="3"/>
        </w:rPr>
        <w:t>数学、音楽</w:t>
      </w:r>
      <w:r w:rsidR="009D6E99">
        <w:rPr>
          <w:rFonts w:hint="eastAsia"/>
          <w:spacing w:val="3"/>
        </w:rPr>
        <w:t>、</w:t>
      </w:r>
      <w:r w:rsidR="00600DE5">
        <w:rPr>
          <w:rFonts w:hint="eastAsia"/>
          <w:spacing w:val="3"/>
        </w:rPr>
        <w:t>社会、理科、職業・家庭</w:t>
      </w:r>
      <w:r w:rsidR="006B4E28">
        <w:rPr>
          <w:rFonts w:hint="eastAsia"/>
          <w:spacing w:val="3"/>
        </w:rPr>
        <w:t>の教科書</w:t>
      </w:r>
      <w:r w:rsidR="009D6E99">
        <w:rPr>
          <w:rFonts w:hint="eastAsia"/>
          <w:spacing w:val="3"/>
        </w:rPr>
        <w:t>があります</w:t>
      </w:r>
      <w:r w:rsidR="006B4E28">
        <w:rPr>
          <w:rFonts w:hint="eastAsia"/>
          <w:spacing w:val="3"/>
        </w:rPr>
        <w:t>。</w:t>
      </w:r>
      <w:r>
        <w:rPr>
          <w:spacing w:val="3"/>
        </w:rPr>
        <w:t>各教科書は、特別支援学校学習指導要領における知的障害の各教科に示している内容と段階に対応して作成されており、学年別</w:t>
      </w:r>
      <w:r>
        <w:rPr>
          <w:spacing w:val="2"/>
        </w:rPr>
        <w:t>ではなく児童生徒の障害の状態等に応じて適切なものが用いられています。</w:t>
      </w:r>
    </w:p>
    <w:p w14:paraId="422A8EE6" w14:textId="77777777" w:rsidR="003C4523" w:rsidRDefault="00000000">
      <w:pPr>
        <w:pStyle w:val="a3"/>
        <w:spacing w:line="252" w:lineRule="auto"/>
        <w:ind w:right="171"/>
      </w:pPr>
      <w:r>
        <w:rPr>
          <w:spacing w:val="-2"/>
        </w:rPr>
        <w:t>（</w:t>
      </w:r>
      <w:r>
        <w:rPr>
          <w:spacing w:val="-14"/>
        </w:rPr>
        <w:t>小学部１段階は☆、２段階は☆☆、３段階は☆☆☆、中学部１段階は☆☆☆☆、</w:t>
      </w:r>
      <w:r>
        <w:rPr>
          <w:spacing w:val="-2"/>
        </w:rPr>
        <w:t xml:space="preserve"> ２段階は☆☆☆☆☆）</w:t>
      </w:r>
    </w:p>
    <w:p w14:paraId="75B8D57C" w14:textId="77777777" w:rsidR="003C4523" w:rsidRDefault="003C4523">
      <w:pPr>
        <w:pStyle w:val="a3"/>
        <w:spacing w:before="3"/>
        <w:ind w:left="0"/>
        <w:rPr>
          <w:sz w:val="25"/>
        </w:rPr>
      </w:pPr>
    </w:p>
    <w:p w14:paraId="2FB800CE" w14:textId="77777777" w:rsidR="00600DE5" w:rsidRDefault="00600DE5">
      <w:pPr>
        <w:rPr>
          <w:spacing w:val="-3"/>
          <w:sz w:val="24"/>
          <w:szCs w:val="24"/>
        </w:rPr>
      </w:pPr>
      <w:r>
        <w:rPr>
          <w:spacing w:val="-3"/>
        </w:rPr>
        <w:br w:type="page"/>
      </w:r>
    </w:p>
    <w:p w14:paraId="4EE2DE46" w14:textId="7F991B44" w:rsidR="003C4523" w:rsidRDefault="00000000">
      <w:pPr>
        <w:pStyle w:val="a3"/>
      </w:pPr>
      <w:r>
        <w:rPr>
          <w:spacing w:val="-3"/>
        </w:rPr>
        <w:lastRenderedPageBreak/>
        <w:t>【参考】</w:t>
      </w:r>
    </w:p>
    <w:p w14:paraId="65E7C9DE" w14:textId="48BC5074" w:rsidR="00B10350" w:rsidRPr="00B66BE5" w:rsidRDefault="00B10350">
      <w:pPr>
        <w:pStyle w:val="a3"/>
        <w:spacing w:before="16" w:line="252" w:lineRule="auto"/>
        <w:ind w:right="1383"/>
      </w:pPr>
      <w:r>
        <w:rPr>
          <w:rFonts w:hint="eastAsia"/>
          <w:spacing w:val="-6"/>
        </w:rPr>
        <w:t>〇</w:t>
      </w:r>
      <w:r w:rsidRPr="00B10350">
        <w:rPr>
          <w:spacing w:val="-6"/>
        </w:rPr>
        <w:t xml:space="preserve">文部科学省 </w:t>
      </w:r>
      <w:r w:rsidRPr="00B10350">
        <w:t>HP</w:t>
      </w:r>
    </w:p>
    <w:p w14:paraId="488D47CC" w14:textId="3F5974EF" w:rsidR="00B10350" w:rsidRPr="00B66BE5" w:rsidRDefault="00000000">
      <w:pPr>
        <w:pStyle w:val="a3"/>
        <w:spacing w:before="16" w:line="252" w:lineRule="auto"/>
        <w:ind w:right="1383"/>
      </w:pPr>
      <w:r w:rsidRPr="00B10350">
        <w:t>（特別支援教育）</w:t>
      </w:r>
    </w:p>
    <w:p w14:paraId="7075F061" w14:textId="044BB438" w:rsidR="003C4523" w:rsidRPr="00B10350" w:rsidRDefault="00B10350">
      <w:pPr>
        <w:pStyle w:val="a3"/>
        <w:spacing w:before="16" w:line="252" w:lineRule="auto"/>
        <w:ind w:right="1383"/>
      </w:pPr>
      <w:hyperlink r:id="rId4" w:history="1">
        <w:r w:rsidRPr="00B66BE5">
          <w:rPr>
            <w:rStyle w:val="a7"/>
          </w:rPr>
          <w:t>https://www.mext.go.jp/a_menu/01_m.htm</w:t>
        </w:r>
      </w:hyperlink>
    </w:p>
    <w:p w14:paraId="7793A7FB" w14:textId="77777777" w:rsidR="003C4523" w:rsidRPr="00B66BE5" w:rsidRDefault="003C4523">
      <w:pPr>
        <w:pStyle w:val="a3"/>
        <w:spacing w:before="12"/>
        <w:ind w:left="0"/>
        <w:rPr>
          <w:sz w:val="20"/>
        </w:rPr>
      </w:pPr>
    </w:p>
    <w:p w14:paraId="61EAFB05" w14:textId="77777777" w:rsidR="00600DE5" w:rsidRPr="00B10350" w:rsidRDefault="00600DE5" w:rsidP="00600DE5">
      <w:pPr>
        <w:pStyle w:val="a3"/>
        <w:spacing w:before="16" w:line="252" w:lineRule="auto"/>
        <w:ind w:right="1383"/>
        <w:rPr>
          <w:spacing w:val="-2"/>
          <w:u w:color="0000FF"/>
        </w:rPr>
      </w:pPr>
      <w:r w:rsidRPr="00B10350">
        <w:rPr>
          <w:rFonts w:hint="eastAsia"/>
          <w:spacing w:val="-2"/>
          <w:u w:color="0000FF"/>
        </w:rPr>
        <w:t>（教科書目録）</w:t>
      </w:r>
    </w:p>
    <w:p w14:paraId="0EACD805" w14:textId="77777777" w:rsidR="00600DE5" w:rsidRPr="00B10350" w:rsidRDefault="00600DE5" w:rsidP="00600DE5">
      <w:pPr>
        <w:pStyle w:val="a3"/>
        <w:spacing w:before="16" w:line="252" w:lineRule="auto"/>
        <w:ind w:right="1383"/>
      </w:pPr>
      <w:hyperlink r:id="rId5" w:history="1">
        <w:r w:rsidRPr="00B10350">
          <w:rPr>
            <w:rStyle w:val="a7"/>
          </w:rPr>
          <w:t>https://www.mext.go.jp/a_menu/shotou/kyoukasho/mokuroku.htm</w:t>
        </w:r>
      </w:hyperlink>
      <w:r w:rsidRPr="00B10350">
        <w:rPr>
          <w:rFonts w:hint="eastAsia"/>
        </w:rPr>
        <w:t xml:space="preserve">　</w:t>
      </w:r>
    </w:p>
    <w:p w14:paraId="70563D95" w14:textId="77777777" w:rsidR="009D6E99" w:rsidRPr="00B10350" w:rsidRDefault="009D6E99" w:rsidP="00600DE5">
      <w:pPr>
        <w:pStyle w:val="a3"/>
        <w:spacing w:before="16" w:line="252" w:lineRule="auto"/>
        <w:ind w:right="1383"/>
      </w:pPr>
    </w:p>
    <w:p w14:paraId="1C50FBC1" w14:textId="212A4716" w:rsidR="009D6E99" w:rsidRPr="00B10350" w:rsidRDefault="009D6E99" w:rsidP="00600DE5">
      <w:pPr>
        <w:pStyle w:val="a3"/>
        <w:spacing w:before="16" w:line="252" w:lineRule="auto"/>
        <w:ind w:right="1383"/>
      </w:pPr>
      <w:r w:rsidRPr="00B10350">
        <w:rPr>
          <w:rFonts w:hint="eastAsia"/>
        </w:rPr>
        <w:t>（拡大教科書）</w:t>
      </w:r>
    </w:p>
    <w:p w14:paraId="0ECD0138" w14:textId="17F19BD0" w:rsidR="009D6E99" w:rsidRPr="00B10350" w:rsidRDefault="009D6E99" w:rsidP="00600DE5">
      <w:pPr>
        <w:pStyle w:val="a3"/>
        <w:spacing w:before="16" w:line="252" w:lineRule="auto"/>
        <w:ind w:right="1383"/>
      </w:pPr>
      <w:hyperlink r:id="rId6" w:history="1">
        <w:r w:rsidRPr="00B10350">
          <w:rPr>
            <w:rStyle w:val="a7"/>
            <w:rFonts w:hint="eastAsia"/>
          </w:rPr>
          <w:t>https://www.mext.go.jp/a_menu/shotou/kyoukasho/kakudai.htm</w:t>
        </w:r>
      </w:hyperlink>
    </w:p>
    <w:p w14:paraId="17E7EC32" w14:textId="77777777" w:rsidR="00600DE5" w:rsidRDefault="00600DE5" w:rsidP="00600DE5">
      <w:pPr>
        <w:pStyle w:val="a3"/>
        <w:spacing w:before="12"/>
        <w:ind w:left="0"/>
        <w:rPr>
          <w:sz w:val="19"/>
        </w:rPr>
      </w:pPr>
    </w:p>
    <w:p w14:paraId="375CEC5E" w14:textId="77777777" w:rsidR="00600DE5" w:rsidRDefault="00600DE5" w:rsidP="00600DE5">
      <w:pPr>
        <w:pStyle w:val="a3"/>
        <w:spacing w:before="66"/>
      </w:pPr>
      <w:r>
        <w:rPr>
          <w:rFonts w:hint="eastAsia"/>
          <w:spacing w:val="-2"/>
        </w:rPr>
        <w:t>○</w:t>
      </w:r>
      <w:r>
        <w:rPr>
          <w:spacing w:val="-2"/>
        </w:rPr>
        <w:t xml:space="preserve">独立行政法人 国立特別支援教育総合研究所 </w:t>
      </w:r>
      <w:r>
        <w:rPr>
          <w:spacing w:val="-5"/>
        </w:rPr>
        <w:t>HP</w:t>
      </w:r>
    </w:p>
    <w:p w14:paraId="32E0584B" w14:textId="4F1FED4E" w:rsidR="00B10350" w:rsidRPr="00B66BE5" w:rsidRDefault="00B10350" w:rsidP="00B10350">
      <w:pPr>
        <w:autoSpaceDE/>
        <w:autoSpaceDN/>
        <w:jc w:val="both"/>
        <w:rPr>
          <w:rFonts w:cs="Times New Roman"/>
          <w:kern w:val="2"/>
          <w:sz w:val="24"/>
          <w:szCs w:val="28"/>
          <w14:ligatures w14:val="standardContextual"/>
        </w:rPr>
      </w:pPr>
      <w:r w:rsidRPr="00B66BE5">
        <w:rPr>
          <w:rFonts w:cs="Times New Roman" w:hint="eastAsia"/>
          <w:kern w:val="2"/>
          <w:sz w:val="24"/>
          <w:szCs w:val="28"/>
          <w14:ligatures w14:val="standardContextual"/>
        </w:rPr>
        <w:t>（特別支援教育リーフ）</w:t>
      </w:r>
    </w:p>
    <w:p w14:paraId="63A7F2FC" w14:textId="77777777" w:rsidR="00B10350" w:rsidRPr="00B66BE5" w:rsidRDefault="00B10350" w:rsidP="00B10350">
      <w:pPr>
        <w:autoSpaceDE/>
        <w:autoSpaceDN/>
        <w:jc w:val="both"/>
        <w:rPr>
          <w:rFonts w:cs="Times New Roman"/>
          <w:kern w:val="2"/>
          <w:sz w:val="24"/>
          <w:szCs w:val="28"/>
          <w14:ligatures w14:val="standardContextual"/>
        </w:rPr>
      </w:pPr>
      <w:hyperlink r:id="rId7" w:history="1">
        <w:r w:rsidRPr="00B66BE5">
          <w:rPr>
            <w:rFonts w:cs="Times New Roman"/>
            <w:color w:val="467886"/>
            <w:kern w:val="2"/>
            <w:sz w:val="24"/>
            <w:szCs w:val="28"/>
            <w:u w:val="single"/>
            <w14:ligatures w14:val="standardContextual"/>
          </w:rPr>
          <w:t>https://www.nise.go.jp/study/leaf_series/</w:t>
        </w:r>
      </w:hyperlink>
    </w:p>
    <w:p w14:paraId="62BEFE49" w14:textId="77777777" w:rsidR="00B10350" w:rsidRPr="00B66BE5" w:rsidRDefault="00B10350" w:rsidP="00B10350">
      <w:pPr>
        <w:autoSpaceDE/>
        <w:autoSpaceDN/>
        <w:jc w:val="both"/>
        <w:rPr>
          <w:rFonts w:cs="Times New Roman"/>
          <w:kern w:val="2"/>
          <w:sz w:val="24"/>
          <w:szCs w:val="28"/>
          <w14:ligatures w14:val="standardContextual"/>
        </w:rPr>
      </w:pPr>
    </w:p>
    <w:p w14:paraId="542E1275" w14:textId="556C052B" w:rsidR="00B10350" w:rsidRPr="00B66BE5" w:rsidRDefault="00B10350" w:rsidP="00B10350">
      <w:pPr>
        <w:autoSpaceDE/>
        <w:autoSpaceDN/>
        <w:jc w:val="both"/>
        <w:rPr>
          <w:rFonts w:cs="Times New Roman"/>
          <w:kern w:val="2"/>
          <w:sz w:val="24"/>
          <w:szCs w:val="28"/>
          <w14:ligatures w14:val="standardContextual"/>
        </w:rPr>
      </w:pPr>
      <w:r w:rsidRPr="00B66BE5">
        <w:rPr>
          <w:rFonts w:cs="Times New Roman" w:hint="eastAsia"/>
          <w:kern w:val="2"/>
          <w:sz w:val="24"/>
          <w:szCs w:val="28"/>
          <w14:ligatures w14:val="standardContextual"/>
        </w:rPr>
        <w:t>（支援教材ポータルサイト）</w:t>
      </w:r>
    </w:p>
    <w:p w14:paraId="0686E77A" w14:textId="43FA35F6" w:rsidR="00B10350" w:rsidRPr="00B66BE5" w:rsidRDefault="00B10350" w:rsidP="00B10350">
      <w:pPr>
        <w:autoSpaceDE/>
        <w:autoSpaceDN/>
        <w:jc w:val="both"/>
        <w:rPr>
          <w:rFonts w:cs="Times New Roman"/>
          <w:kern w:val="2"/>
          <w:sz w:val="24"/>
          <w:szCs w:val="28"/>
          <w14:ligatures w14:val="standardContextual"/>
        </w:rPr>
      </w:pPr>
      <w:hyperlink r:id="rId8" w:history="1">
        <w:r w:rsidRPr="00B66BE5">
          <w:rPr>
            <w:rFonts w:cs="Times New Roman"/>
            <w:color w:val="467886"/>
            <w:kern w:val="2"/>
            <w:sz w:val="24"/>
            <w:szCs w:val="28"/>
            <w:u w:val="single"/>
            <w14:ligatures w14:val="standardContextual"/>
          </w:rPr>
          <w:t>https://kyozai.nise.go.jp/</w:t>
        </w:r>
      </w:hyperlink>
    </w:p>
    <w:p w14:paraId="05BC0710" w14:textId="77777777" w:rsidR="00B10350" w:rsidRPr="00B66BE5" w:rsidRDefault="00B10350" w:rsidP="00B10350">
      <w:pPr>
        <w:autoSpaceDE/>
        <w:autoSpaceDN/>
        <w:jc w:val="both"/>
        <w:rPr>
          <w:rFonts w:cs="Times New Roman"/>
          <w:kern w:val="2"/>
          <w:sz w:val="24"/>
          <w:szCs w:val="28"/>
          <w14:ligatures w14:val="standardContextual"/>
        </w:rPr>
      </w:pPr>
    </w:p>
    <w:p w14:paraId="1967A1BE" w14:textId="19E36C0D" w:rsidR="00B10350" w:rsidRPr="00B66BE5" w:rsidRDefault="00B10350" w:rsidP="00B10350">
      <w:pPr>
        <w:autoSpaceDE/>
        <w:autoSpaceDN/>
        <w:jc w:val="both"/>
        <w:rPr>
          <w:rFonts w:cs="Times New Roman"/>
          <w:kern w:val="2"/>
          <w:sz w:val="24"/>
          <w:szCs w:val="28"/>
          <w14:ligatures w14:val="standardContextual"/>
        </w:rPr>
      </w:pPr>
      <w:r w:rsidRPr="00B66BE5">
        <w:rPr>
          <w:rFonts w:cs="Times New Roman" w:hint="eastAsia"/>
          <w:kern w:val="2"/>
          <w:sz w:val="24"/>
          <w:szCs w:val="28"/>
          <w14:ligatures w14:val="standardContextual"/>
        </w:rPr>
        <w:t>（</w:t>
      </w:r>
      <w:r w:rsidRPr="00B66BE5">
        <w:rPr>
          <w:rFonts w:cs="Times New Roman"/>
          <w:kern w:val="2"/>
          <w:sz w:val="24"/>
          <w:szCs w:val="28"/>
          <w14:ligatures w14:val="standardContextual"/>
        </w:rPr>
        <w:t>NISE　学びラボ</w:t>
      </w:r>
      <w:r w:rsidRPr="00B66BE5">
        <w:rPr>
          <w:rFonts w:cs="Times New Roman" w:hint="eastAsia"/>
          <w:kern w:val="2"/>
          <w:sz w:val="24"/>
          <w:szCs w:val="28"/>
          <w14:ligatures w14:val="standardContextual"/>
        </w:rPr>
        <w:t>）</w:t>
      </w:r>
    </w:p>
    <w:p w14:paraId="37B4C0F4" w14:textId="77777777" w:rsidR="00B10350" w:rsidRPr="00B66BE5" w:rsidRDefault="00B10350" w:rsidP="00B10350">
      <w:pPr>
        <w:autoSpaceDE/>
        <w:autoSpaceDN/>
        <w:jc w:val="both"/>
        <w:rPr>
          <w:rFonts w:cs="Times New Roman"/>
          <w:kern w:val="2"/>
          <w:sz w:val="24"/>
          <w:szCs w:val="28"/>
          <w14:ligatures w14:val="standardContextual"/>
        </w:rPr>
      </w:pPr>
      <w:hyperlink r:id="rId9" w:history="1">
        <w:r w:rsidRPr="00B66BE5">
          <w:rPr>
            <w:rFonts w:cs="Times New Roman"/>
            <w:color w:val="467886"/>
            <w:kern w:val="2"/>
            <w:sz w:val="24"/>
            <w:szCs w:val="28"/>
            <w:u w:val="single"/>
            <w14:ligatures w14:val="standardContextual"/>
          </w:rPr>
          <w:t>https://www.nise.go.jp/training_seminar/online/</w:t>
        </w:r>
      </w:hyperlink>
    </w:p>
    <w:p w14:paraId="55AC82B1" w14:textId="77777777" w:rsidR="00B10350" w:rsidRPr="00B66BE5" w:rsidRDefault="00B10350" w:rsidP="00B10350">
      <w:pPr>
        <w:autoSpaceDE/>
        <w:autoSpaceDN/>
        <w:jc w:val="both"/>
        <w:rPr>
          <w:rFonts w:cs="Times New Roman"/>
          <w:kern w:val="2"/>
          <w:sz w:val="24"/>
          <w:szCs w:val="28"/>
          <w14:ligatures w14:val="standardContextual"/>
        </w:rPr>
      </w:pPr>
    </w:p>
    <w:p w14:paraId="561EAE38" w14:textId="0A5695FF" w:rsidR="00B10350" w:rsidRPr="00B66BE5" w:rsidRDefault="00B10350" w:rsidP="00B10350">
      <w:pPr>
        <w:autoSpaceDE/>
        <w:autoSpaceDN/>
        <w:jc w:val="both"/>
        <w:rPr>
          <w:rFonts w:cs="Times New Roman"/>
          <w:kern w:val="2"/>
          <w:sz w:val="24"/>
          <w:szCs w:val="28"/>
          <w14:ligatures w14:val="standardContextual"/>
        </w:rPr>
      </w:pPr>
      <w:r w:rsidRPr="00B66BE5">
        <w:rPr>
          <w:rFonts w:cs="Times New Roman" w:hint="eastAsia"/>
          <w:kern w:val="2"/>
          <w:sz w:val="24"/>
          <w:szCs w:val="28"/>
          <w14:ligatures w14:val="standardContextual"/>
        </w:rPr>
        <w:t>（インクル</w:t>
      </w:r>
      <w:r w:rsidRPr="00B66BE5">
        <w:rPr>
          <w:rFonts w:cs="Times New Roman"/>
          <w:kern w:val="2"/>
          <w:sz w:val="24"/>
          <w:szCs w:val="28"/>
          <w14:ligatures w14:val="standardContextual"/>
        </w:rPr>
        <w:t>DB</w:t>
      </w:r>
      <w:r w:rsidRPr="00B66BE5">
        <w:rPr>
          <w:rFonts w:cs="Times New Roman" w:hint="eastAsia"/>
          <w:kern w:val="2"/>
          <w:sz w:val="24"/>
          <w:szCs w:val="28"/>
          <w14:ligatures w14:val="standardContextual"/>
        </w:rPr>
        <w:t>）</w:t>
      </w:r>
    </w:p>
    <w:p w14:paraId="720E8617" w14:textId="77777777" w:rsidR="00B10350" w:rsidRPr="00B66BE5" w:rsidRDefault="00B10350" w:rsidP="00B10350">
      <w:pPr>
        <w:autoSpaceDE/>
        <w:autoSpaceDN/>
        <w:jc w:val="both"/>
        <w:rPr>
          <w:rFonts w:cs="Times New Roman"/>
          <w:kern w:val="2"/>
          <w:sz w:val="24"/>
          <w:szCs w:val="28"/>
          <w14:ligatures w14:val="standardContextual"/>
        </w:rPr>
      </w:pPr>
      <w:hyperlink r:id="rId10" w:history="1">
        <w:r w:rsidRPr="00B66BE5">
          <w:rPr>
            <w:rFonts w:cs="Times New Roman"/>
            <w:color w:val="467886"/>
            <w:kern w:val="2"/>
            <w:sz w:val="24"/>
            <w:szCs w:val="28"/>
            <w:u w:val="single"/>
            <w14:ligatures w14:val="standardContextual"/>
          </w:rPr>
          <w:t>https://inclusive.nise.go.jp/</w:t>
        </w:r>
      </w:hyperlink>
    </w:p>
    <w:p w14:paraId="32AF8D27" w14:textId="77777777" w:rsidR="00B10350" w:rsidRPr="00B66BE5" w:rsidRDefault="00B10350" w:rsidP="00B10350">
      <w:pPr>
        <w:autoSpaceDE/>
        <w:autoSpaceDN/>
        <w:jc w:val="both"/>
        <w:rPr>
          <w:rFonts w:cs="Times New Roman"/>
          <w:kern w:val="2"/>
          <w:sz w:val="24"/>
          <w:szCs w:val="28"/>
          <w14:ligatures w14:val="standardContextual"/>
        </w:rPr>
      </w:pPr>
    </w:p>
    <w:p w14:paraId="13C6CF5D" w14:textId="130EB59B" w:rsidR="00B10350" w:rsidRPr="00B66BE5" w:rsidRDefault="00B10350" w:rsidP="00B10350">
      <w:pPr>
        <w:autoSpaceDE/>
        <w:autoSpaceDN/>
        <w:jc w:val="both"/>
        <w:rPr>
          <w:rFonts w:cs="Times New Roman"/>
          <w:kern w:val="2"/>
          <w:sz w:val="24"/>
          <w:szCs w:val="28"/>
          <w14:ligatures w14:val="standardContextual"/>
        </w:rPr>
      </w:pPr>
      <w:r w:rsidRPr="00B66BE5">
        <w:rPr>
          <w:rFonts w:cs="Times New Roman" w:hint="eastAsia"/>
          <w:kern w:val="2"/>
          <w:sz w:val="24"/>
          <w:szCs w:val="28"/>
          <w14:ligatures w14:val="standardContextual"/>
        </w:rPr>
        <w:t>（発達障害教育推進センター）</w:t>
      </w:r>
    </w:p>
    <w:p w14:paraId="4D0DCD1F" w14:textId="77777777" w:rsidR="00B10350" w:rsidRPr="00B66BE5" w:rsidRDefault="00B10350" w:rsidP="00B10350">
      <w:pPr>
        <w:autoSpaceDE/>
        <w:autoSpaceDN/>
        <w:jc w:val="both"/>
        <w:rPr>
          <w:rFonts w:cs="Times New Roman"/>
          <w:kern w:val="2"/>
          <w:sz w:val="24"/>
          <w:szCs w:val="28"/>
          <w14:ligatures w14:val="standardContextual"/>
        </w:rPr>
      </w:pPr>
      <w:hyperlink r:id="rId11" w:history="1">
        <w:r w:rsidRPr="00B66BE5">
          <w:rPr>
            <w:rFonts w:cs="Times New Roman"/>
            <w:color w:val="467886"/>
            <w:kern w:val="2"/>
            <w:sz w:val="24"/>
            <w:szCs w:val="28"/>
            <w:u w:val="single"/>
            <w14:ligatures w14:val="standardContextual"/>
          </w:rPr>
          <w:t>https://cpedd.nise.go.jp/</w:t>
        </w:r>
      </w:hyperlink>
    </w:p>
    <w:p w14:paraId="51B18A2C" w14:textId="77777777" w:rsidR="00B10350" w:rsidRPr="00B66BE5" w:rsidRDefault="00B10350" w:rsidP="00B10350">
      <w:pPr>
        <w:autoSpaceDE/>
        <w:autoSpaceDN/>
        <w:jc w:val="both"/>
        <w:rPr>
          <w:rFonts w:ascii="游明朝" w:eastAsia="游明朝" w:hAnsi="游明朝" w:cs="Times New Roman"/>
          <w:kern w:val="2"/>
          <w:szCs w:val="24"/>
          <w14:ligatures w14:val="standardContextual"/>
        </w:rPr>
      </w:pPr>
    </w:p>
    <w:p w14:paraId="230E8D62" w14:textId="77777777" w:rsidR="00B10350" w:rsidRPr="00484854" w:rsidRDefault="00B10350" w:rsidP="00B10350">
      <w:pPr>
        <w:autoSpaceDE/>
        <w:autoSpaceDN/>
        <w:jc w:val="both"/>
        <w:rPr>
          <w:rFonts w:ascii="BIZ UDPゴシック" w:eastAsia="BIZ UDPゴシック" w:hAnsi="BIZ UDPゴシック" w:cs="Times New Roman"/>
          <w:kern w:val="2"/>
          <w:szCs w:val="24"/>
          <w14:ligatures w14:val="standardContextual"/>
        </w:rPr>
      </w:pPr>
    </w:p>
    <w:p w14:paraId="62E0021E" w14:textId="77777777" w:rsidR="003C4523" w:rsidRDefault="003C4523">
      <w:pPr>
        <w:pStyle w:val="a3"/>
        <w:spacing w:before="7"/>
        <w:ind w:left="0"/>
        <w:rPr>
          <w:sz w:val="23"/>
        </w:rPr>
      </w:pPr>
    </w:p>
    <w:p w14:paraId="46BE2791" w14:textId="77777777" w:rsidR="003C4523" w:rsidRDefault="00000000">
      <w:pPr>
        <w:pStyle w:val="a3"/>
        <w:spacing w:before="66" w:line="288" w:lineRule="exact"/>
        <w:ind w:left="536"/>
      </w:pPr>
      <w:r>
        <w:rPr>
          <w:spacing w:val="-1"/>
        </w:rPr>
        <w:t>【教科書等需要数調査に関する問い合わせ先】</w:t>
      </w:r>
    </w:p>
    <w:p w14:paraId="0800CA62" w14:textId="77777777" w:rsidR="003C4523" w:rsidRDefault="00000000">
      <w:pPr>
        <w:pStyle w:val="a3"/>
        <w:spacing w:before="12" w:line="208" w:lineRule="auto"/>
        <w:ind w:left="747" w:right="1383" w:firstLine="33"/>
      </w:pPr>
      <w:r>
        <w:t xml:space="preserve">文部科学省総合教育政策局国際教育課 在外教育施設企画調査係 </w:t>
      </w:r>
      <w:r>
        <w:rPr>
          <w:spacing w:val="-2"/>
        </w:rPr>
        <w:t>Ｅメール：</w:t>
      </w:r>
      <w:hyperlink r:id="rId12">
        <w:r w:rsidR="003C4523">
          <w:rPr>
            <w:spacing w:val="-2"/>
          </w:rPr>
          <w:t>zaigai@mext.go.jp</w:t>
        </w:r>
      </w:hyperlink>
    </w:p>
    <w:p w14:paraId="2160C9E0" w14:textId="6AD9DC06" w:rsidR="003C4523" w:rsidRDefault="00000000">
      <w:pPr>
        <w:pStyle w:val="a3"/>
        <w:tabs>
          <w:tab w:val="left" w:pos="1757"/>
        </w:tabs>
        <w:spacing w:line="208" w:lineRule="auto"/>
        <w:ind w:left="780" w:right="3464"/>
      </w:pPr>
      <w:r>
        <w:rPr>
          <w:spacing w:val="-6"/>
        </w:rPr>
        <w:t>電話</w:t>
      </w:r>
      <w:r>
        <w:tab/>
      </w:r>
      <w:r>
        <w:rPr>
          <w:spacing w:val="-2"/>
        </w:rPr>
        <w:t xml:space="preserve">：＋８１－３－６７３４－３５６２ </w:t>
      </w:r>
    </w:p>
    <w:sectPr w:rsidR="003C4523">
      <w:type w:val="continuous"/>
      <w:pgSz w:w="11910" w:h="16840"/>
      <w:pgMar w:top="1560" w:right="1360" w:bottom="280" w:left="1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3C4523"/>
    <w:rsid w:val="000719C8"/>
    <w:rsid w:val="00093DD6"/>
    <w:rsid w:val="00207C15"/>
    <w:rsid w:val="00345078"/>
    <w:rsid w:val="0035245F"/>
    <w:rsid w:val="00352AF8"/>
    <w:rsid w:val="003A5313"/>
    <w:rsid w:val="003C4523"/>
    <w:rsid w:val="004F72F7"/>
    <w:rsid w:val="00565624"/>
    <w:rsid w:val="00600DE5"/>
    <w:rsid w:val="0062775A"/>
    <w:rsid w:val="006B4E28"/>
    <w:rsid w:val="00937ED9"/>
    <w:rsid w:val="009D6E99"/>
    <w:rsid w:val="00A61B12"/>
    <w:rsid w:val="00B10350"/>
    <w:rsid w:val="00B66BE5"/>
    <w:rsid w:val="00EC1BB8"/>
    <w:rsid w:val="00F71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21D37A20"/>
  <w15:docId w15:val="{A64B1783-18F2-4512-B172-560663866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1"/>
    </w:pPr>
    <w:rPr>
      <w:sz w:val="24"/>
      <w:szCs w:val="24"/>
    </w:rPr>
  </w:style>
  <w:style w:type="paragraph" w:styleId="a4">
    <w:name w:val="Title"/>
    <w:basedOn w:val="a"/>
    <w:uiPriority w:val="10"/>
    <w:qFormat/>
    <w:pPr>
      <w:spacing w:before="1"/>
      <w:ind w:left="-1"/>
    </w:pPr>
    <w:rPr>
      <w:sz w:val="32"/>
      <w:szCs w:val="32"/>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Revision"/>
    <w:hidden/>
    <w:uiPriority w:val="99"/>
    <w:semiHidden/>
    <w:rsid w:val="006B4E28"/>
    <w:pPr>
      <w:widowControl/>
      <w:autoSpaceDE/>
      <w:autoSpaceDN/>
    </w:pPr>
    <w:rPr>
      <w:rFonts w:ascii="ＭＳ 明朝" w:eastAsia="ＭＳ 明朝" w:hAnsi="ＭＳ 明朝" w:cs="ＭＳ 明朝"/>
      <w:lang w:eastAsia="ja-JP"/>
    </w:rPr>
  </w:style>
  <w:style w:type="character" w:styleId="a7">
    <w:name w:val="Hyperlink"/>
    <w:basedOn w:val="a0"/>
    <w:uiPriority w:val="99"/>
    <w:unhideWhenUsed/>
    <w:rsid w:val="00600DE5"/>
    <w:rPr>
      <w:color w:val="0000FF" w:themeColor="hyperlink"/>
      <w:u w:val="single"/>
    </w:rPr>
  </w:style>
  <w:style w:type="character" w:styleId="a8">
    <w:name w:val="FollowedHyperlink"/>
    <w:basedOn w:val="a0"/>
    <w:uiPriority w:val="99"/>
    <w:semiHidden/>
    <w:unhideWhenUsed/>
    <w:rsid w:val="00207C15"/>
    <w:rPr>
      <w:color w:val="800080" w:themeColor="followedHyperlink"/>
      <w:u w:val="single"/>
    </w:rPr>
  </w:style>
  <w:style w:type="character" w:styleId="a9">
    <w:name w:val="Unresolved Mention"/>
    <w:basedOn w:val="a0"/>
    <w:uiPriority w:val="99"/>
    <w:semiHidden/>
    <w:unhideWhenUsed/>
    <w:rsid w:val="009D6E99"/>
    <w:rPr>
      <w:color w:val="605E5C"/>
      <w:shd w:val="clear" w:color="auto" w:fill="E1DFDD"/>
    </w:rPr>
  </w:style>
  <w:style w:type="character" w:styleId="aa">
    <w:name w:val="annotation reference"/>
    <w:basedOn w:val="a0"/>
    <w:uiPriority w:val="99"/>
    <w:semiHidden/>
    <w:unhideWhenUsed/>
    <w:rsid w:val="00093DD6"/>
    <w:rPr>
      <w:sz w:val="18"/>
      <w:szCs w:val="18"/>
    </w:rPr>
  </w:style>
  <w:style w:type="paragraph" w:styleId="ab">
    <w:name w:val="annotation text"/>
    <w:basedOn w:val="a"/>
    <w:link w:val="ac"/>
    <w:uiPriority w:val="99"/>
    <w:unhideWhenUsed/>
    <w:rsid w:val="00093DD6"/>
  </w:style>
  <w:style w:type="character" w:customStyle="1" w:styleId="ac">
    <w:name w:val="コメント文字列 (文字)"/>
    <w:basedOn w:val="a0"/>
    <w:link w:val="ab"/>
    <w:uiPriority w:val="99"/>
    <w:rsid w:val="00093DD6"/>
    <w:rPr>
      <w:rFonts w:ascii="ＭＳ 明朝" w:eastAsia="ＭＳ 明朝" w:hAnsi="ＭＳ 明朝" w:cs="ＭＳ 明朝"/>
      <w:lang w:eastAsia="ja-JP"/>
    </w:rPr>
  </w:style>
  <w:style w:type="paragraph" w:styleId="ad">
    <w:name w:val="annotation subject"/>
    <w:basedOn w:val="ab"/>
    <w:next w:val="ab"/>
    <w:link w:val="ae"/>
    <w:uiPriority w:val="99"/>
    <w:semiHidden/>
    <w:unhideWhenUsed/>
    <w:rsid w:val="00093DD6"/>
    <w:rPr>
      <w:b/>
      <w:bCs/>
    </w:rPr>
  </w:style>
  <w:style w:type="character" w:customStyle="1" w:styleId="ae">
    <w:name w:val="コメント内容 (文字)"/>
    <w:basedOn w:val="ac"/>
    <w:link w:val="ad"/>
    <w:uiPriority w:val="99"/>
    <w:semiHidden/>
    <w:rsid w:val="00093DD6"/>
    <w:rPr>
      <w:rFonts w:ascii="ＭＳ 明朝" w:eastAsia="ＭＳ 明朝" w:hAnsi="ＭＳ 明朝" w:cs="ＭＳ 明朝"/>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ttps://inclusive.nise.go.jp/" TargetMode="External" Type="http://schemas.openxmlformats.org/officeDocument/2006/relationships/hyperlink"/><Relationship Id="rId11" Target="https://cpedd.nise.go.jp/" TargetMode="External" Type="http://schemas.openxmlformats.org/officeDocument/2006/relationships/hyperlink"/><Relationship Id="rId12" Target="mailto:zaigai@mext.go.jp" TargetMode="External" Type="http://schemas.openxmlformats.org/officeDocument/2006/relationships/hyperlink"/><Relationship Id="rId13" Target="fontTable.xml" Type="http://schemas.openxmlformats.org/officeDocument/2006/relationships/fontTable"/><Relationship Id="rId14"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https://www.mext.go.jp/a_menu/01_m.htm" TargetMode="External" Type="http://schemas.openxmlformats.org/officeDocument/2006/relationships/hyperlink"/><Relationship Id="rId5" Target="https://www.mext.go.jp/a_menu/shotou/kyoukasho/mokuroku.htm" TargetMode="External" Type="http://schemas.openxmlformats.org/officeDocument/2006/relationships/hyperlink"/><Relationship Id="rId6" Target="https://www.mext.go.jp/a_menu/shotou/kyoukasho/kakudai.htm" TargetMode="External" Type="http://schemas.openxmlformats.org/officeDocument/2006/relationships/hyperlink"/><Relationship Id="rId7" Target="https://www.nise.go.jp/study/leaf_series/" TargetMode="External" Type="http://schemas.openxmlformats.org/officeDocument/2006/relationships/hyperlink"/><Relationship Id="rId8" Target="https://kyozai.nise.go.jp/" TargetMode="External" Type="http://schemas.openxmlformats.org/officeDocument/2006/relationships/hyperlink"/><Relationship Id="rId9" Target="https://www.nise.go.jp/training_seminar/online/"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261</Words>
  <Characters>1489</Characters>
  <DocSecurity>0</DocSecurity>
  <Lines>12</Lines>
  <Paragraphs>3</Paragraphs>
  <ScaleCrop>false</ScaleCrop>
  <LinksUpToDate>false</LinksUpToDate>
  <CharactersWithSpaces>1747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2022-04-24T00:00:00Z</vt:filetime>
  </property>
  <property fmtid="{D5CDD505-2E9C-101B-9397-08002B2CF9AE}" pid="3" name="Creator">
    <vt:lpwstr>Word 用 Acrobat PDFMaker 21</vt:lpwstr>
  </property>
  <property fmtid="{D5CDD505-2E9C-101B-9397-08002B2CF9AE}" pid="4" name="LastSaved">
    <vt:filetime>2023-09-04T00:00:00Z</vt:filetime>
  </property>
  <property fmtid="{D5CDD505-2E9C-101B-9397-08002B2CF9AE}" pid="5" name="MSIP_Label_d899a617-f30e-4fb8-b81c-fb6d0b94ac5b_ActionId">
    <vt:lpwstr>d86b62e7-cfcd-49b4-8f43-3064e44d1cd3</vt:lpwstr>
  </property>
  <property fmtid="{D5CDD505-2E9C-101B-9397-08002B2CF9AE}" pid="6" name="MSIP_Label_d899a617-f30e-4fb8-b81c-fb6d0b94ac5b_ContentBits">
    <vt:lpwstr>0</vt:lpwstr>
  </property>
  <property fmtid="{D5CDD505-2E9C-101B-9397-08002B2CF9AE}" pid="7" name="MSIP_Label_d899a617-f30e-4fb8-b81c-fb6d0b94ac5b_Enabled">
    <vt:lpwstr>true</vt:lpwstr>
  </property>
  <property fmtid="{D5CDD505-2E9C-101B-9397-08002B2CF9AE}" pid="8" name="MSIP_Label_d899a617-f30e-4fb8-b81c-fb6d0b94ac5b_Method">
    <vt:lpwstr>Standard</vt:lpwstr>
  </property>
  <property fmtid="{D5CDD505-2E9C-101B-9397-08002B2CF9AE}" pid="9" name="MSIP_Label_d899a617-f30e-4fb8-b81c-fb6d0b94ac5b_Name">
    <vt:lpwstr>機密性2情報</vt:lpwstr>
  </property>
  <property fmtid="{D5CDD505-2E9C-101B-9397-08002B2CF9AE}" pid="10" name="MSIP_Label_d899a617-f30e-4fb8-b81c-fb6d0b94ac5b_SetDate">
    <vt:lpwstr>2022-04-24T12:22:11Z</vt:lpwstr>
  </property>
  <property fmtid="{D5CDD505-2E9C-101B-9397-08002B2CF9AE}" pid="11" name="MSIP_Label_d899a617-f30e-4fb8-b81c-fb6d0b94ac5b_SiteId">
    <vt:lpwstr>545810b0-36cb-4290-8926-48dbc0f9e92f</vt:lpwstr>
  </property>
  <property fmtid="{D5CDD505-2E9C-101B-9397-08002B2CF9AE}" pid="12" name="Producer">
    <vt:lpwstr>Adobe PDF Library 21.5.92</vt:lpwstr>
  </property>
  <property fmtid="{D5CDD505-2E9C-101B-9397-08002B2CF9AE}" pid="13" name="SourceModified">
    <vt:lpwstr>D:20220424123523</vt:lpwstr>
  </property>
</Properties>
</file>