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2D0F6" w14:textId="77777777" w:rsidR="00746659" w:rsidRDefault="00746659">
      <w:pPr>
        <w:spacing w:line="297" w:lineRule="exact"/>
        <w:jc w:val="center"/>
        <w:rPr>
          <w:rFonts w:hint="default"/>
        </w:rPr>
      </w:pPr>
      <w:r>
        <w:rPr>
          <w:sz w:val="24"/>
        </w:rPr>
        <w:t>拡大教科書の給与を希望される方へ</w:t>
      </w:r>
    </w:p>
    <w:p w14:paraId="742734C5" w14:textId="77777777" w:rsidR="00746659" w:rsidRDefault="00746659">
      <w:pPr>
        <w:spacing w:line="267" w:lineRule="exact"/>
        <w:jc w:val="center"/>
        <w:rPr>
          <w:rFonts w:hint="default"/>
        </w:rPr>
      </w:pPr>
    </w:p>
    <w:p w14:paraId="1F206DBE" w14:textId="4EB46723" w:rsidR="00746659" w:rsidRPr="0022580E" w:rsidRDefault="00022EE1">
      <w:pPr>
        <w:wordWrap w:val="0"/>
        <w:spacing w:line="267" w:lineRule="exact"/>
        <w:jc w:val="right"/>
        <w:rPr>
          <w:rFonts w:hint="default"/>
          <w:spacing w:val="10"/>
        </w:rPr>
      </w:pPr>
      <w:r w:rsidRPr="0059123B">
        <w:rPr>
          <w:spacing w:val="149"/>
          <w:fitText w:val="2748" w:id="-1813251584"/>
        </w:rPr>
        <w:t>令和</w:t>
      </w:r>
      <w:r w:rsidR="006B2B36" w:rsidRPr="0059123B">
        <w:rPr>
          <w:spacing w:val="149"/>
          <w:fitText w:val="2748" w:id="-1813251584"/>
        </w:rPr>
        <w:t>８</w:t>
      </w:r>
      <w:r w:rsidRPr="0059123B">
        <w:rPr>
          <w:spacing w:val="149"/>
          <w:fitText w:val="2748" w:id="-1813251584"/>
        </w:rPr>
        <w:t>年４</w:t>
      </w:r>
      <w:r w:rsidRPr="0059123B">
        <w:rPr>
          <w:fitText w:val="2748" w:id="-1813251584"/>
        </w:rPr>
        <w:t>月</w:t>
      </w:r>
    </w:p>
    <w:p w14:paraId="3A1ED562" w14:textId="77777777" w:rsidR="00746659" w:rsidRDefault="00746659">
      <w:pPr>
        <w:wordWrap w:val="0"/>
        <w:spacing w:line="267" w:lineRule="exact"/>
        <w:jc w:val="right"/>
        <w:rPr>
          <w:rFonts w:hint="default"/>
        </w:rPr>
      </w:pPr>
      <w:r w:rsidRPr="0059123B">
        <w:rPr>
          <w:spacing w:val="10"/>
          <w:fitText w:val="2753" w:id="-1813251583"/>
        </w:rPr>
        <w:t>文部科学省教育</w:t>
      </w:r>
      <w:r w:rsidR="009108AA" w:rsidRPr="0059123B">
        <w:rPr>
          <w:spacing w:val="10"/>
          <w:fitText w:val="2753" w:id="-1813251583"/>
        </w:rPr>
        <w:t>国際教育</w:t>
      </w:r>
      <w:r w:rsidRPr="0059123B">
        <w:rPr>
          <w:spacing w:val="6"/>
          <w:fitText w:val="2753" w:id="-1813251583"/>
        </w:rPr>
        <w:t>課</w:t>
      </w:r>
    </w:p>
    <w:p w14:paraId="5C9CCF31" w14:textId="77777777" w:rsidR="002659AB" w:rsidRDefault="002659AB" w:rsidP="002659AB">
      <w:pPr>
        <w:spacing w:line="267" w:lineRule="exact"/>
        <w:jc w:val="right"/>
        <w:rPr>
          <w:rFonts w:hint="default"/>
        </w:rPr>
      </w:pPr>
    </w:p>
    <w:p w14:paraId="5EA1B36D" w14:textId="77777777" w:rsidR="000359BD" w:rsidRDefault="000359BD" w:rsidP="002659AB">
      <w:pPr>
        <w:spacing w:line="267" w:lineRule="exact"/>
        <w:jc w:val="right"/>
        <w:rPr>
          <w:rFonts w:hint="default"/>
        </w:rPr>
      </w:pPr>
    </w:p>
    <w:p w14:paraId="06C58217" w14:textId="77777777" w:rsidR="00746659" w:rsidRDefault="00746659">
      <w:pPr>
        <w:spacing w:line="267" w:lineRule="exact"/>
        <w:rPr>
          <w:rFonts w:hint="default"/>
        </w:rPr>
      </w:pPr>
      <w:r>
        <w:rPr>
          <w:b/>
        </w:rPr>
        <w:t>１．拡大教科書について</w:t>
      </w:r>
    </w:p>
    <w:p w14:paraId="621C666C" w14:textId="77777777" w:rsidR="00746659" w:rsidRDefault="00746659">
      <w:pPr>
        <w:spacing w:line="267" w:lineRule="exact"/>
        <w:ind w:left="211" w:firstLine="211"/>
        <w:rPr>
          <w:rFonts w:hint="default"/>
          <w:lang w:eastAsia="zh-TW"/>
        </w:rPr>
      </w:pPr>
      <w:r>
        <w:rPr>
          <w:rFonts w:ascii="ＭＳ ゴシック" w:hAnsi="ＭＳ ゴシック"/>
        </w:rPr>
        <w:t>「拡大教科書」とは、</w:t>
      </w:r>
      <w:r w:rsidR="00891A1C">
        <w:rPr>
          <w:rFonts w:ascii="ＭＳ ゴシック" w:hAnsi="ＭＳ ゴシック"/>
        </w:rPr>
        <w:t>視覚障害のある児童及び生徒</w:t>
      </w:r>
      <w:r>
        <w:rPr>
          <w:rFonts w:ascii="ＭＳ ゴシック" w:hAnsi="ＭＳ ゴシック"/>
        </w:rPr>
        <w:t>のために検定済み教科書の文字や図形を拡大等して複製し、図書として発行しているものです。</w:t>
      </w:r>
      <w:r>
        <w:rPr>
          <w:rFonts w:ascii="ＭＳ ゴシック" w:hAnsi="ＭＳ ゴシック"/>
          <w:lang w:eastAsia="zh-TW"/>
        </w:rPr>
        <w:t>（別添参照）</w:t>
      </w:r>
    </w:p>
    <w:p w14:paraId="769234AB" w14:textId="77777777" w:rsidR="00746659" w:rsidRDefault="00746659">
      <w:pPr>
        <w:spacing w:line="267" w:lineRule="exact"/>
        <w:ind w:left="211" w:firstLine="211"/>
        <w:rPr>
          <w:rFonts w:hint="default"/>
        </w:rPr>
      </w:pPr>
    </w:p>
    <w:p w14:paraId="1FA590B8" w14:textId="77777777" w:rsidR="000359BD" w:rsidRDefault="000359BD">
      <w:pPr>
        <w:spacing w:line="267" w:lineRule="exact"/>
        <w:ind w:left="211" w:firstLine="211"/>
        <w:rPr>
          <w:rFonts w:hint="default"/>
        </w:rPr>
      </w:pPr>
    </w:p>
    <w:p w14:paraId="61FB727D" w14:textId="77777777" w:rsidR="00746659" w:rsidRDefault="00746659">
      <w:pPr>
        <w:spacing w:line="267" w:lineRule="exact"/>
        <w:rPr>
          <w:rFonts w:hint="default"/>
          <w:lang w:eastAsia="zh-TW"/>
        </w:rPr>
      </w:pPr>
      <w:r>
        <w:rPr>
          <w:b/>
          <w:lang w:eastAsia="zh-TW"/>
        </w:rPr>
        <w:t>２．給与対象</w:t>
      </w:r>
    </w:p>
    <w:p w14:paraId="066414AF" w14:textId="77777777" w:rsidR="00746659" w:rsidRDefault="00746659">
      <w:pPr>
        <w:spacing w:line="267" w:lineRule="exact"/>
        <w:ind w:left="211" w:firstLine="211"/>
        <w:rPr>
          <w:rFonts w:hint="default"/>
        </w:rPr>
      </w:pPr>
      <w:r>
        <w:t>拡大教科書の給与対象は、日本の教科書の給与対象者であって、以下のいずれかに該当する者を想定しています。なお、</w:t>
      </w:r>
      <w:r>
        <w:rPr>
          <w:u w:val="single" w:color="000000"/>
        </w:rPr>
        <w:t>両眼の視覚障害による者以外は対象となりません</w:t>
      </w:r>
      <w:r>
        <w:t>。</w:t>
      </w:r>
    </w:p>
    <w:p w14:paraId="487A26EF" w14:textId="77777777" w:rsidR="00746659" w:rsidRDefault="00746659">
      <w:pPr>
        <w:spacing w:line="267" w:lineRule="exact"/>
        <w:ind w:left="633" w:hanging="633"/>
        <w:rPr>
          <w:rFonts w:hint="default"/>
        </w:rPr>
      </w:pPr>
      <w:r>
        <w:t xml:space="preserve">　（１）日本国内において拡大教科書を使用していた者及び現在日本の拡大教科書の給与を受けている者</w:t>
      </w:r>
    </w:p>
    <w:p w14:paraId="113482DB" w14:textId="77777777" w:rsidR="00746659" w:rsidRDefault="00746659">
      <w:pPr>
        <w:spacing w:line="267" w:lineRule="exact"/>
        <w:ind w:left="633" w:hanging="633"/>
        <w:rPr>
          <w:rFonts w:hint="default"/>
        </w:rPr>
      </w:pPr>
      <w:r>
        <w:t xml:space="preserve">　（２）（１）以外の者で、以下のいずれかに該当する者（ただし、眼鏡等で視力を矯正しうる者を除く。）</w:t>
      </w:r>
    </w:p>
    <w:p w14:paraId="268CD1D8" w14:textId="77777777" w:rsidR="00746659" w:rsidRDefault="00746659">
      <w:pPr>
        <w:spacing w:line="267" w:lineRule="exact"/>
        <w:ind w:left="844" w:right="422" w:hanging="211"/>
        <w:rPr>
          <w:rFonts w:hint="default"/>
        </w:rPr>
      </w:pPr>
      <w:r>
        <w:t>①両眼の視力がおおむね０．３未満の者又は視力以外の視機能障害が高度な者のうち、拡大鏡等の使用によっても通常の文字、図形等の視覚による認識が不可能又は著しく困難な程度の者（視覚障害者）</w:t>
      </w:r>
    </w:p>
    <w:p w14:paraId="035B0D7C" w14:textId="77777777" w:rsidR="00746659" w:rsidRDefault="00746659">
      <w:pPr>
        <w:spacing w:line="267" w:lineRule="exact"/>
        <w:ind w:left="844" w:right="422" w:hanging="211"/>
        <w:rPr>
          <w:rFonts w:hint="default"/>
        </w:rPr>
      </w:pPr>
      <w:r>
        <w:t>②拡大鏡等の使用によっても通常の文字、図形等の視覚による認識が困難な程度の者（弱視者）</w:t>
      </w:r>
    </w:p>
    <w:p w14:paraId="5721027F" w14:textId="77777777" w:rsidR="00746659" w:rsidRDefault="00746659">
      <w:pPr>
        <w:spacing w:line="267" w:lineRule="exact"/>
        <w:ind w:left="844" w:right="422" w:hanging="211"/>
        <w:rPr>
          <w:rFonts w:hint="default"/>
        </w:rPr>
      </w:pPr>
      <w:r>
        <w:t>③②に準ずる程度の視覚に障害のある児童生徒のうち、他の児童生徒に比べて通常の教科書の文字、図形等の視覚による認識に相当程度の時間を要する等学習に困難を来たす者であって、拡大教科書を使用することが教育上適当であると認められる者</w:t>
      </w:r>
    </w:p>
    <w:p w14:paraId="2869A1AC" w14:textId="77777777" w:rsidR="00746659" w:rsidRDefault="00746659">
      <w:pPr>
        <w:spacing w:line="267" w:lineRule="exact"/>
        <w:ind w:left="844" w:hanging="211"/>
        <w:rPr>
          <w:rFonts w:hint="default"/>
        </w:rPr>
      </w:pPr>
    </w:p>
    <w:p w14:paraId="4EBDC5F3" w14:textId="77777777" w:rsidR="000359BD" w:rsidRDefault="000359BD">
      <w:pPr>
        <w:spacing w:line="267" w:lineRule="exact"/>
        <w:ind w:left="844" w:hanging="211"/>
        <w:rPr>
          <w:rFonts w:hint="default"/>
        </w:rPr>
      </w:pPr>
    </w:p>
    <w:p w14:paraId="776C0DA9" w14:textId="77777777" w:rsidR="00746659" w:rsidRDefault="00746659">
      <w:pPr>
        <w:spacing w:line="267" w:lineRule="exact"/>
        <w:rPr>
          <w:rFonts w:hint="default"/>
        </w:rPr>
      </w:pPr>
      <w:r>
        <w:rPr>
          <w:b/>
        </w:rPr>
        <w:t>３．手続きについて</w:t>
      </w:r>
    </w:p>
    <w:p w14:paraId="075505DB" w14:textId="77777777" w:rsidR="00746659" w:rsidRDefault="00746659">
      <w:pPr>
        <w:spacing w:line="267" w:lineRule="exact"/>
        <w:ind w:left="211" w:firstLine="211"/>
        <w:rPr>
          <w:rFonts w:hint="default"/>
        </w:rPr>
      </w:pPr>
      <w:r>
        <w:t>拡大教科書給与対象者で給与を希望する場合は、本紙及び拡大教科書希望調書を熟読の上、必要事項を記入した希望調書を５</w:t>
      </w:r>
      <w:r w:rsidR="00BE7AA3">
        <w:t>項に記載の</w:t>
      </w:r>
      <w:r>
        <w:t>文部科学省担当者連絡先まで提出してください。</w:t>
      </w:r>
    </w:p>
    <w:p w14:paraId="63CE66F7" w14:textId="77395622" w:rsidR="00746659" w:rsidRDefault="00746659">
      <w:pPr>
        <w:spacing w:line="267" w:lineRule="exact"/>
        <w:ind w:left="211" w:firstLine="211"/>
        <w:rPr>
          <w:rFonts w:hint="default"/>
        </w:rPr>
      </w:pPr>
      <w:r w:rsidRPr="00E573B0">
        <w:rPr>
          <w:b/>
          <w:color w:val="FF0000"/>
          <w:u w:val="single"/>
        </w:rPr>
        <w:t>提出締め切りは２０</w:t>
      </w:r>
      <w:r w:rsidR="009108AA">
        <w:rPr>
          <w:b/>
          <w:color w:val="FF0000"/>
          <w:u w:val="single"/>
        </w:rPr>
        <w:t>２</w:t>
      </w:r>
      <w:r w:rsidR="006B2B36">
        <w:rPr>
          <w:b/>
          <w:color w:val="FF0000"/>
          <w:u w:val="single"/>
        </w:rPr>
        <w:t>６</w:t>
      </w:r>
      <w:r w:rsidRPr="00E573B0">
        <w:rPr>
          <w:b/>
          <w:color w:val="FF0000"/>
          <w:u w:val="single"/>
        </w:rPr>
        <w:t>年</w:t>
      </w:r>
      <w:r w:rsidR="00E04C28">
        <w:rPr>
          <w:b/>
          <w:color w:val="FF0000"/>
          <w:u w:val="single"/>
        </w:rPr>
        <w:t>５</w:t>
      </w:r>
      <w:r w:rsidRPr="00E573B0">
        <w:rPr>
          <w:b/>
          <w:color w:val="FF0000"/>
          <w:u w:val="single"/>
        </w:rPr>
        <w:t>月</w:t>
      </w:r>
      <w:r w:rsidR="00E252C9">
        <w:rPr>
          <w:b/>
          <w:color w:val="FF0000"/>
          <w:u w:val="single"/>
        </w:rPr>
        <w:t>２</w:t>
      </w:r>
      <w:r w:rsidR="00B91495">
        <w:rPr>
          <w:b/>
          <w:color w:val="FF0000"/>
          <w:u w:val="single"/>
        </w:rPr>
        <w:t>９</w:t>
      </w:r>
      <w:r w:rsidRPr="00E573B0">
        <w:rPr>
          <w:b/>
          <w:color w:val="FF0000"/>
          <w:u w:val="single"/>
        </w:rPr>
        <w:t>日（</w:t>
      </w:r>
      <w:r w:rsidR="002C39EA">
        <w:rPr>
          <w:b/>
          <w:color w:val="FF0000"/>
          <w:u w:val="single"/>
        </w:rPr>
        <w:t>金</w:t>
      </w:r>
      <w:r w:rsidRPr="00E573B0">
        <w:rPr>
          <w:b/>
          <w:color w:val="FF0000"/>
          <w:u w:val="single"/>
        </w:rPr>
        <w:t>）（日本時間）です</w:t>
      </w:r>
      <w:r>
        <w:t>。</w:t>
      </w:r>
    </w:p>
    <w:p w14:paraId="7AAB5415" w14:textId="77777777" w:rsidR="000359BD" w:rsidRPr="002C39EA" w:rsidRDefault="000359BD">
      <w:pPr>
        <w:spacing w:line="267" w:lineRule="exact"/>
        <w:ind w:left="211" w:firstLine="211"/>
        <w:rPr>
          <w:rFonts w:hint="default"/>
        </w:rPr>
      </w:pPr>
    </w:p>
    <w:p w14:paraId="403B3A3B" w14:textId="77777777" w:rsidR="00746659" w:rsidRDefault="00746659">
      <w:pPr>
        <w:spacing w:line="267" w:lineRule="exact"/>
        <w:ind w:left="211" w:firstLine="211"/>
        <w:rPr>
          <w:rFonts w:hint="default"/>
        </w:rPr>
      </w:pPr>
      <w:r>
        <w:t>上記（１）に該当する者は、拡大教科書を給与された直近の年度及び前後期の別、給与希望教科、そのポイント数を調査票に記入してください。一部教科のみ拡大教科書を希望する等特筆すべきことがある場合は、その旨を「その他特記事項」に記入してください。</w:t>
      </w:r>
    </w:p>
    <w:p w14:paraId="3B35BF9A" w14:textId="77777777" w:rsidR="00746659" w:rsidRDefault="00746659">
      <w:pPr>
        <w:spacing w:line="267" w:lineRule="exact"/>
        <w:ind w:left="211" w:firstLine="211"/>
        <w:rPr>
          <w:rFonts w:hint="default"/>
        </w:rPr>
      </w:pPr>
      <w:r>
        <w:t>なお、各教科書会社</w:t>
      </w:r>
      <w:r>
        <w:t>HP</w:t>
      </w:r>
      <w:r>
        <w:t>にて拡大教科書の見本を掲載していますので、適宜ポイント数を確認の上、最も適したポイント数を希望するようにしてください（ただし、教科によっては選択</w:t>
      </w:r>
    </w:p>
    <w:p w14:paraId="18045AD4" w14:textId="77777777" w:rsidR="00746659" w:rsidRDefault="00746659">
      <w:pPr>
        <w:spacing w:line="267" w:lineRule="exact"/>
        <w:ind w:left="211"/>
        <w:rPr>
          <w:rFonts w:hint="default"/>
        </w:rPr>
      </w:pPr>
      <w:r>
        <w:t>できない場合もあります）。</w:t>
      </w:r>
    </w:p>
    <w:p w14:paraId="7A1D2F5C" w14:textId="77777777" w:rsidR="00746659" w:rsidRDefault="00746659" w:rsidP="00295B48">
      <w:pPr>
        <w:spacing w:line="267" w:lineRule="exact"/>
        <w:rPr>
          <w:rFonts w:hint="default"/>
        </w:rPr>
      </w:pPr>
    </w:p>
    <w:p w14:paraId="4CAECD0A" w14:textId="234B43EA" w:rsidR="00746659" w:rsidRDefault="00746659">
      <w:pPr>
        <w:spacing w:line="267" w:lineRule="exact"/>
        <w:ind w:left="211" w:firstLine="211"/>
        <w:rPr>
          <w:rFonts w:hint="default"/>
        </w:rPr>
      </w:pPr>
      <w:r>
        <w:t>上記（２）に該当する者は、必ず</w:t>
      </w:r>
      <w:r w:rsidR="0022580E" w:rsidRPr="0081295F">
        <w:rPr>
          <w:b/>
          <w:color w:val="0070C0"/>
          <w:u w:val="single" w:color="000000"/>
        </w:rPr>
        <w:t>視覚障害に関する</w:t>
      </w:r>
      <w:r w:rsidR="00E04C28" w:rsidRPr="0081295F">
        <w:rPr>
          <w:b/>
          <w:color w:val="0070C0"/>
          <w:u w:val="single" w:color="000000"/>
        </w:rPr>
        <w:t>直近の</w:t>
      </w:r>
      <w:r w:rsidR="0022580E" w:rsidRPr="0081295F">
        <w:rPr>
          <w:b/>
          <w:color w:val="0070C0"/>
          <w:u w:val="single" w:color="000000"/>
        </w:rPr>
        <w:t>専門医の診断書又は</w:t>
      </w:r>
      <w:r w:rsidRPr="0081295F">
        <w:rPr>
          <w:b/>
          <w:color w:val="0070C0"/>
          <w:u w:val="single" w:color="000000"/>
        </w:rPr>
        <w:t>証明書及びその和訳</w:t>
      </w:r>
      <w:r w:rsidRPr="0081295F">
        <w:rPr>
          <w:color w:val="0070C0"/>
          <w:u w:val="single" w:color="000000"/>
        </w:rPr>
        <w:t>を希望調書と併せて提出</w:t>
      </w:r>
      <w:r>
        <w:t>してください。内容を確認後、文部科学省にて拡大教科書の給与可否を決定することになります。なお、希望のみで拡大教科書が給与されるわけではありませんので、御了承ください。</w:t>
      </w:r>
    </w:p>
    <w:p w14:paraId="68FCD2C5" w14:textId="77777777" w:rsidR="00746659" w:rsidRDefault="00746659" w:rsidP="009108AA">
      <w:pPr>
        <w:spacing w:line="267" w:lineRule="exact"/>
        <w:rPr>
          <w:rFonts w:hint="default"/>
        </w:rPr>
      </w:pPr>
    </w:p>
    <w:p w14:paraId="372EB2AA" w14:textId="77777777" w:rsidR="000359BD" w:rsidRDefault="000359BD" w:rsidP="009108AA">
      <w:pPr>
        <w:spacing w:line="267" w:lineRule="exact"/>
        <w:rPr>
          <w:rFonts w:hint="default"/>
        </w:rPr>
      </w:pPr>
    </w:p>
    <w:p w14:paraId="462EBD1D" w14:textId="77777777" w:rsidR="00746659" w:rsidRDefault="00746659">
      <w:pPr>
        <w:spacing w:line="267" w:lineRule="exact"/>
        <w:rPr>
          <w:rFonts w:hint="default"/>
        </w:rPr>
      </w:pPr>
      <w:r>
        <w:rPr>
          <w:b/>
        </w:rPr>
        <w:t>４．通常の教科書給与の関係について</w:t>
      </w:r>
    </w:p>
    <w:p w14:paraId="0A19CA72" w14:textId="77777777" w:rsidR="00746659" w:rsidRDefault="00746659">
      <w:pPr>
        <w:spacing w:line="267" w:lineRule="exact"/>
        <w:ind w:left="211" w:firstLine="211"/>
        <w:rPr>
          <w:rFonts w:hint="default"/>
        </w:rPr>
      </w:pPr>
      <w:r>
        <w:t>拡大教科書と通常の教科書はどちらか一方の給与となるため、拡大教科書の給与対象となった場合は、通常文字サイズの教科書の給与は行わず、逆に拡大教科書の給与対象とならなかった場合は、通常文字サイズの教科書の給与を行います。</w:t>
      </w:r>
    </w:p>
    <w:p w14:paraId="1A7820C7" w14:textId="77777777" w:rsidR="00746659" w:rsidRDefault="00746659">
      <w:pPr>
        <w:spacing w:line="267" w:lineRule="exact"/>
        <w:rPr>
          <w:rFonts w:hint="default"/>
        </w:rPr>
      </w:pPr>
    </w:p>
    <w:p w14:paraId="21433619" w14:textId="7C6D3A68" w:rsidR="000359BD" w:rsidRDefault="000359BD">
      <w:pPr>
        <w:spacing w:line="267" w:lineRule="exact"/>
        <w:rPr>
          <w:rFonts w:hint="default"/>
          <w:b/>
        </w:rPr>
      </w:pPr>
      <w:r>
        <w:rPr>
          <w:rFonts w:hint="default"/>
          <w:b/>
        </w:rPr>
        <w:br w:type="page"/>
      </w:r>
      <w:r w:rsidR="00746659">
        <w:rPr>
          <w:b/>
        </w:rPr>
        <w:lastRenderedPageBreak/>
        <w:t>５．文部科学省担当者連絡先</w:t>
      </w:r>
    </w:p>
    <w:p w14:paraId="0D8E2FF6" w14:textId="2A476FD5" w:rsidR="00746659" w:rsidRPr="000359BD" w:rsidRDefault="000359BD" w:rsidP="000359BD">
      <w:pPr>
        <w:spacing w:line="267" w:lineRule="exact"/>
        <w:ind w:firstLineChars="100" w:firstLine="211"/>
        <w:rPr>
          <w:rFonts w:hint="default"/>
          <w:bCs/>
          <w:u w:val="single"/>
        </w:rPr>
      </w:pPr>
      <w:r w:rsidRPr="000359BD">
        <w:rPr>
          <w:bCs/>
          <w:u w:val="single"/>
        </w:rPr>
        <w:t>（１）</w:t>
      </w:r>
      <w:r w:rsidR="00746659" w:rsidRPr="000359BD">
        <w:rPr>
          <w:bCs/>
          <w:u w:val="single"/>
        </w:rPr>
        <w:t>希望調書提出先</w:t>
      </w:r>
    </w:p>
    <w:p w14:paraId="22D2B6A7" w14:textId="77777777" w:rsidR="00746659" w:rsidRPr="009108AA" w:rsidRDefault="009108AA" w:rsidP="009108AA">
      <w:pPr>
        <w:spacing w:line="267" w:lineRule="exact"/>
        <w:ind w:left="425"/>
        <w:rPr>
          <w:rFonts w:eastAsia="PMingLiU" w:hint="default"/>
          <w:lang w:eastAsia="zh-TW"/>
        </w:rPr>
      </w:pPr>
      <w:r>
        <w:rPr>
          <w:rFonts w:ascii="ＭＳ ゴシック" w:hAnsi="ＭＳ ゴシック"/>
          <w:lang w:eastAsia="zh-TW"/>
        </w:rPr>
        <w:t>文部科学省総合教育政策局教育</w:t>
      </w:r>
      <w:r w:rsidR="00746659">
        <w:rPr>
          <w:rFonts w:ascii="ＭＳ ゴシック" w:hAnsi="ＭＳ ゴシック"/>
          <w:lang w:eastAsia="zh-TW"/>
        </w:rPr>
        <w:t>国際</w:t>
      </w:r>
      <w:r>
        <w:rPr>
          <w:rFonts w:ascii="ＭＳ ゴシック" w:hAnsi="ＭＳ ゴシック"/>
          <w:lang w:eastAsia="zh-TW"/>
        </w:rPr>
        <w:t>教育</w:t>
      </w:r>
      <w:r w:rsidR="00746659">
        <w:rPr>
          <w:rFonts w:ascii="ＭＳ ゴシック" w:hAnsi="ＭＳ ゴシック"/>
          <w:lang w:eastAsia="zh-TW"/>
        </w:rPr>
        <w:t>課 在外教育施設企画調査係</w:t>
      </w:r>
    </w:p>
    <w:p w14:paraId="08B5E6AF" w14:textId="77777777" w:rsidR="00746659" w:rsidRDefault="00746659">
      <w:pPr>
        <w:spacing w:line="267" w:lineRule="exact"/>
        <w:ind w:left="425"/>
        <w:rPr>
          <w:rFonts w:hint="default"/>
        </w:rPr>
      </w:pPr>
      <w:r>
        <w:t xml:space="preserve">　Ｅメール：</w:t>
      </w:r>
      <w:r>
        <w:t>zaigai@mext.go.jp</w:t>
      </w:r>
    </w:p>
    <w:p w14:paraId="455F7C06" w14:textId="1279FD08" w:rsidR="002A5802" w:rsidRDefault="00746659" w:rsidP="002A5802">
      <w:pPr>
        <w:spacing w:line="267" w:lineRule="exact"/>
        <w:ind w:left="425"/>
        <w:rPr>
          <w:rFonts w:hint="default"/>
          <w:lang w:eastAsia="zh-TW"/>
        </w:rPr>
      </w:pPr>
      <w:r>
        <w:rPr>
          <w:lang w:eastAsia="zh-TW"/>
        </w:rPr>
        <w:t xml:space="preserve">　</w:t>
      </w:r>
      <w:r w:rsidR="0099696D">
        <w:rPr>
          <w:lang w:eastAsia="zh-TW"/>
        </w:rPr>
        <w:t>電話　　：＋８１－３－</w:t>
      </w:r>
      <w:r w:rsidR="000359BD">
        <w:rPr>
          <w:lang w:eastAsia="zh-TW"/>
        </w:rPr>
        <w:t>５２５３</w:t>
      </w:r>
      <w:r w:rsidR="0099696D">
        <w:rPr>
          <w:lang w:eastAsia="zh-TW"/>
        </w:rPr>
        <w:t>－</w:t>
      </w:r>
      <w:r w:rsidR="000359BD">
        <w:rPr>
          <w:lang w:eastAsia="zh-TW"/>
        </w:rPr>
        <w:t>４１１１（内線　３５６２）</w:t>
      </w:r>
    </w:p>
    <w:p w14:paraId="5C83B1D6" w14:textId="0BC4EE10" w:rsidR="000359BD" w:rsidRPr="000359BD" w:rsidRDefault="000359BD" w:rsidP="000359BD">
      <w:pPr>
        <w:spacing w:line="267" w:lineRule="exact"/>
        <w:rPr>
          <w:rFonts w:hint="default"/>
          <w:u w:val="single"/>
        </w:rPr>
      </w:pPr>
      <w:r>
        <w:rPr>
          <w:lang w:eastAsia="zh-TW"/>
        </w:rPr>
        <w:t xml:space="preserve">　</w:t>
      </w:r>
      <w:r w:rsidRPr="000359BD">
        <w:rPr>
          <w:u w:val="single"/>
        </w:rPr>
        <w:t>（２）輸送、教科書に関する問い合わせ先</w:t>
      </w:r>
    </w:p>
    <w:p w14:paraId="62B8635E" w14:textId="4EECC831" w:rsidR="000359BD" w:rsidRDefault="000359BD" w:rsidP="000359BD">
      <w:pPr>
        <w:spacing w:line="267" w:lineRule="exact"/>
        <w:rPr>
          <w:rFonts w:hint="default"/>
        </w:rPr>
      </w:pPr>
      <w:r>
        <w:t xml:space="preserve">　　文部科学省</w:t>
      </w:r>
      <w:r w:rsidRPr="002A1E3F">
        <w:t>総合教育政策局国際教育課　庶務・助成係</w:t>
      </w:r>
    </w:p>
    <w:p w14:paraId="7187A16F" w14:textId="54231D53" w:rsidR="000359BD" w:rsidRDefault="000359BD" w:rsidP="000359BD">
      <w:pPr>
        <w:spacing w:line="267" w:lineRule="exact"/>
        <w:ind w:left="425"/>
        <w:rPr>
          <w:rFonts w:hint="default"/>
        </w:rPr>
      </w:pPr>
      <w:r>
        <w:t xml:space="preserve">　Ｅメール：</w:t>
      </w:r>
      <w:r>
        <w:t>zaigai-kyokasho@mext.go.jp</w:t>
      </w:r>
    </w:p>
    <w:p w14:paraId="7B49260B" w14:textId="7D2CA08A" w:rsidR="000359BD" w:rsidRDefault="000359BD" w:rsidP="000359BD">
      <w:pPr>
        <w:spacing w:line="267" w:lineRule="exact"/>
        <w:ind w:left="425"/>
        <w:rPr>
          <w:rFonts w:hint="default"/>
          <w:lang w:eastAsia="zh-TW"/>
        </w:rPr>
      </w:pPr>
      <w:r>
        <w:rPr>
          <w:lang w:eastAsia="zh-TW"/>
        </w:rPr>
        <w:t xml:space="preserve">　電話　　：＋８１－３－５２５３－４１１１（内線　２４４１）</w:t>
      </w:r>
    </w:p>
    <w:p w14:paraId="7129D08C" w14:textId="4045649D" w:rsidR="000359BD" w:rsidRPr="000359BD" w:rsidRDefault="000359BD" w:rsidP="000359BD">
      <w:pPr>
        <w:spacing w:line="267" w:lineRule="exact"/>
        <w:rPr>
          <w:rFonts w:eastAsia="PMingLiU" w:hint="default"/>
          <w:lang w:eastAsia="zh-TW"/>
        </w:rPr>
      </w:pPr>
    </w:p>
    <w:p w14:paraId="7B25D1B6" w14:textId="10E00727" w:rsidR="00746659" w:rsidRPr="000359BD" w:rsidRDefault="00746659">
      <w:pPr>
        <w:spacing w:line="267" w:lineRule="exact"/>
        <w:ind w:left="425"/>
        <w:rPr>
          <w:rFonts w:eastAsia="PMingLiU" w:hint="default"/>
          <w:lang w:eastAsia="zh-TW"/>
        </w:rPr>
      </w:pPr>
    </w:p>
    <w:sectPr w:rsidR="00746659" w:rsidRPr="000359BD" w:rsidSect="000359BD">
      <w:footerReference w:type="even" r:id="rId6"/>
      <w:footerReference w:type="default" r:id="rId7"/>
      <w:footnotePr>
        <w:numRestart w:val="eachPage"/>
      </w:footnotePr>
      <w:endnotePr>
        <w:numFmt w:val="decimal"/>
      </w:endnotePr>
      <w:pgSz w:w="11906" w:h="16838"/>
      <w:pgMar w:top="1701" w:right="1134" w:bottom="1418" w:left="1418" w:header="1134" w:footer="601" w:gutter="0"/>
      <w:cols w:space="720"/>
      <w:docGrid w:type="linesAndChars" w:linePitch="26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53093" w14:textId="77777777" w:rsidR="003B4250" w:rsidRDefault="003B4250">
      <w:pPr>
        <w:spacing w:before="357"/>
        <w:rPr>
          <w:rFonts w:hint="default"/>
        </w:rPr>
      </w:pPr>
      <w:r>
        <w:continuationSeparator/>
      </w:r>
    </w:p>
  </w:endnote>
  <w:endnote w:type="continuationSeparator" w:id="0">
    <w:p w14:paraId="461F0FDD" w14:textId="77777777" w:rsidR="003B4250" w:rsidRDefault="003B425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7FC28" w14:textId="77777777" w:rsidR="00746659" w:rsidRDefault="00746659">
    <w:pPr>
      <w:spacing w:line="251" w:lineRule="exact"/>
      <w:jc w:val="center"/>
      <w:rPr>
        <w:rFonts w:hint="default"/>
      </w:rPr>
    </w:pPr>
    <w:r>
      <w:rPr>
        <w:rFonts w:ascii="ＭＳ ゴシック" w:hAnsi="ＭＳ ゴシック"/>
      </w:rPr>
      <w:fldChar w:fldCharType="begin"/>
    </w:r>
    <w:r>
      <w:rPr>
        <w:rFonts w:ascii="ＭＳ ゴシック" w:hAnsi="ＭＳ ゴシック"/>
      </w:rPr>
      <w:instrText xml:space="preserve">PAGE \* Arabic \* MERGEFORMAT </w:instrText>
    </w:r>
    <w:r>
      <w:rPr>
        <w:rFonts w:ascii="ＭＳ ゴシック" w:hAnsi="ＭＳ ゴシック"/>
      </w:rPr>
      <w:fldChar w:fldCharType="separate"/>
    </w:r>
    <w:r>
      <w:t>1</w:t>
    </w:r>
    <w:r>
      <w:rPr>
        <w:rFonts w:ascii="ＭＳ ゴシック" w:hAnsi="ＭＳ ゴシック"/>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AEDB" w14:textId="77777777" w:rsidR="00746659" w:rsidRDefault="00746659">
    <w:pPr>
      <w:spacing w:line="251" w:lineRule="exact"/>
      <w:jc w:val="center"/>
      <w:rPr>
        <w:rFonts w:hint="default"/>
      </w:rPr>
    </w:pPr>
    <w:r>
      <w:rPr>
        <w:rFonts w:ascii="ＭＳ ゴシック" w:hAnsi="ＭＳ ゴシック"/>
      </w:rPr>
      <w:fldChar w:fldCharType="begin"/>
    </w:r>
    <w:r>
      <w:rPr>
        <w:rFonts w:ascii="ＭＳ ゴシック" w:hAnsi="ＭＳ ゴシック"/>
      </w:rPr>
      <w:instrText xml:space="preserve">PAGE \* Arabic \* MERGEFORMAT </w:instrText>
    </w:r>
    <w:r>
      <w:rPr>
        <w:rFonts w:ascii="ＭＳ ゴシック" w:hAnsi="ＭＳ ゴシック"/>
      </w:rPr>
      <w:fldChar w:fldCharType="separate"/>
    </w:r>
    <w:r w:rsidR="001743A9" w:rsidRPr="001743A9">
      <w:rPr>
        <w:rFonts w:hint="default"/>
        <w:noProof/>
      </w:rPr>
      <w:t>1</w:t>
    </w:r>
    <w:r>
      <w:rPr>
        <w:rFonts w:ascii="ＭＳ ゴシック" w:hAnsi="ＭＳ 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95ECC" w14:textId="77777777" w:rsidR="003B4250" w:rsidRDefault="003B4250">
      <w:pPr>
        <w:spacing w:before="357"/>
        <w:rPr>
          <w:rFonts w:hint="default"/>
        </w:rPr>
      </w:pPr>
      <w:r>
        <w:continuationSeparator/>
      </w:r>
    </w:p>
  </w:footnote>
  <w:footnote w:type="continuationSeparator" w:id="0">
    <w:p w14:paraId="08E4D11A" w14:textId="77777777" w:rsidR="003B4250" w:rsidRDefault="003B425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844"/>
  <w:hyphenationZone w:val="0"/>
  <w:drawingGridHorizontalSpacing w:val="372"/>
  <w:drawingGridVerticalSpacing w:val="26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4A68"/>
    <w:rsid w:val="00011AD3"/>
    <w:rsid w:val="00014392"/>
    <w:rsid w:val="000174BB"/>
    <w:rsid w:val="00022EE1"/>
    <w:rsid w:val="000359BD"/>
    <w:rsid w:val="0004685C"/>
    <w:rsid w:val="000D62AA"/>
    <w:rsid w:val="00106E3E"/>
    <w:rsid w:val="00106EA1"/>
    <w:rsid w:val="0011722D"/>
    <w:rsid w:val="001577FD"/>
    <w:rsid w:val="00164E46"/>
    <w:rsid w:val="00173855"/>
    <w:rsid w:val="001743A9"/>
    <w:rsid w:val="001A0677"/>
    <w:rsid w:val="0022580E"/>
    <w:rsid w:val="002659AB"/>
    <w:rsid w:val="00295B48"/>
    <w:rsid w:val="002A5802"/>
    <w:rsid w:val="002C39EA"/>
    <w:rsid w:val="003036F1"/>
    <w:rsid w:val="00332758"/>
    <w:rsid w:val="003604F8"/>
    <w:rsid w:val="00365C53"/>
    <w:rsid w:val="003B4250"/>
    <w:rsid w:val="003D585B"/>
    <w:rsid w:val="003E109A"/>
    <w:rsid w:val="00437520"/>
    <w:rsid w:val="004768D5"/>
    <w:rsid w:val="00484770"/>
    <w:rsid w:val="004F72F7"/>
    <w:rsid w:val="005571DB"/>
    <w:rsid w:val="0059123B"/>
    <w:rsid w:val="0069789F"/>
    <w:rsid w:val="00697E73"/>
    <w:rsid w:val="006B2B36"/>
    <w:rsid w:val="006E197D"/>
    <w:rsid w:val="00725ADC"/>
    <w:rsid w:val="00730453"/>
    <w:rsid w:val="007432D3"/>
    <w:rsid w:val="00746659"/>
    <w:rsid w:val="0078410D"/>
    <w:rsid w:val="007A57EA"/>
    <w:rsid w:val="007E100A"/>
    <w:rsid w:val="007E2DF0"/>
    <w:rsid w:val="0081295F"/>
    <w:rsid w:val="0082724E"/>
    <w:rsid w:val="00830D7C"/>
    <w:rsid w:val="00836EA7"/>
    <w:rsid w:val="00872B8D"/>
    <w:rsid w:val="00891A1C"/>
    <w:rsid w:val="008C18B1"/>
    <w:rsid w:val="00904CA6"/>
    <w:rsid w:val="009108AA"/>
    <w:rsid w:val="0099696D"/>
    <w:rsid w:val="009C3D9D"/>
    <w:rsid w:val="009F54A5"/>
    <w:rsid w:val="00A306C1"/>
    <w:rsid w:val="00A31D69"/>
    <w:rsid w:val="00A34720"/>
    <w:rsid w:val="00A44A68"/>
    <w:rsid w:val="00AC0746"/>
    <w:rsid w:val="00AF1580"/>
    <w:rsid w:val="00B05387"/>
    <w:rsid w:val="00B2590A"/>
    <w:rsid w:val="00B60FAA"/>
    <w:rsid w:val="00B91495"/>
    <w:rsid w:val="00BE7AA3"/>
    <w:rsid w:val="00C060C8"/>
    <w:rsid w:val="00C12ABD"/>
    <w:rsid w:val="00C8455C"/>
    <w:rsid w:val="00CE5C21"/>
    <w:rsid w:val="00D45946"/>
    <w:rsid w:val="00D612C6"/>
    <w:rsid w:val="00DC31D7"/>
    <w:rsid w:val="00DC4BAA"/>
    <w:rsid w:val="00DD3B77"/>
    <w:rsid w:val="00E031A4"/>
    <w:rsid w:val="00E04C28"/>
    <w:rsid w:val="00E17648"/>
    <w:rsid w:val="00E22BF1"/>
    <w:rsid w:val="00E252C9"/>
    <w:rsid w:val="00E352B1"/>
    <w:rsid w:val="00E573B0"/>
    <w:rsid w:val="00E60525"/>
    <w:rsid w:val="00E81705"/>
    <w:rsid w:val="00EB3F6F"/>
    <w:rsid w:val="00EC475C"/>
    <w:rsid w:val="00F044C7"/>
    <w:rsid w:val="00F42867"/>
    <w:rsid w:val="00F86B0F"/>
    <w:rsid w:val="00FB2AC4"/>
    <w:rsid w:val="00FE5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280820"/>
  <w15:chartTrackingRefBased/>
  <w15:docId w15:val="{1751987A-98DC-4BEE-AE3B-3743CDE5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ＭＳ ゴシック"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4A68"/>
    <w:pPr>
      <w:tabs>
        <w:tab w:val="center" w:pos="4252"/>
        <w:tab w:val="right" w:pos="8504"/>
      </w:tabs>
      <w:snapToGrid w:val="0"/>
    </w:pPr>
  </w:style>
  <w:style w:type="character" w:customStyle="1" w:styleId="a4">
    <w:name w:val="ヘッダー (文字)"/>
    <w:link w:val="a3"/>
    <w:uiPriority w:val="99"/>
    <w:rsid w:val="00A44A68"/>
    <w:rPr>
      <w:rFonts w:eastAsia="ＭＳ ゴシック"/>
      <w:color w:val="000000"/>
      <w:sz w:val="21"/>
    </w:rPr>
  </w:style>
  <w:style w:type="paragraph" w:styleId="a5">
    <w:name w:val="footer"/>
    <w:basedOn w:val="a"/>
    <w:link w:val="a6"/>
    <w:uiPriority w:val="99"/>
    <w:unhideWhenUsed/>
    <w:rsid w:val="00A44A68"/>
    <w:pPr>
      <w:tabs>
        <w:tab w:val="center" w:pos="4252"/>
        <w:tab w:val="right" w:pos="8504"/>
      </w:tabs>
      <w:snapToGrid w:val="0"/>
    </w:pPr>
  </w:style>
  <w:style w:type="character" w:customStyle="1" w:styleId="a6">
    <w:name w:val="フッター (文字)"/>
    <w:link w:val="a5"/>
    <w:uiPriority w:val="99"/>
    <w:rsid w:val="00A44A68"/>
    <w:rPr>
      <w:rFonts w:eastAsia="ＭＳ ゴシック"/>
      <w:color w:val="000000"/>
      <w:sz w:val="21"/>
    </w:rPr>
  </w:style>
  <w:style w:type="paragraph" w:styleId="a7">
    <w:name w:val="Balloon Text"/>
    <w:basedOn w:val="a"/>
    <w:link w:val="a8"/>
    <w:uiPriority w:val="99"/>
    <w:semiHidden/>
    <w:unhideWhenUsed/>
    <w:rsid w:val="00A44A68"/>
    <w:rPr>
      <w:rFonts w:ascii="游ゴシック Light" w:eastAsia="游ゴシック Light" w:hAnsi="游ゴシック Light"/>
      <w:sz w:val="18"/>
      <w:szCs w:val="18"/>
    </w:rPr>
  </w:style>
  <w:style w:type="character" w:customStyle="1" w:styleId="a8">
    <w:name w:val="吹き出し (文字)"/>
    <w:link w:val="a7"/>
    <w:uiPriority w:val="99"/>
    <w:semiHidden/>
    <w:rsid w:val="00A44A68"/>
    <w:rPr>
      <w:rFonts w:ascii="游ゴシック Light" w:eastAsia="游ゴシック Light" w:hAnsi="游ゴシック Light" w:cs="Times New Roman"/>
      <w:color w:val="000000"/>
      <w:sz w:val="18"/>
      <w:szCs w:val="18"/>
    </w:rPr>
  </w:style>
  <w:style w:type="paragraph" w:styleId="a9">
    <w:name w:val="Revision"/>
    <w:hidden/>
    <w:uiPriority w:val="99"/>
    <w:semiHidden/>
    <w:rsid w:val="00E04C28"/>
    <w:rPr>
      <w:rFonts w:eastAsia="ＭＳ ゴシック" w:hint="eastAsia"/>
      <w:color w:val="000000"/>
      <w:sz w:val="21"/>
    </w:rPr>
  </w:style>
  <w:style w:type="character" w:styleId="aa">
    <w:name w:val="annotation reference"/>
    <w:uiPriority w:val="99"/>
    <w:semiHidden/>
    <w:unhideWhenUsed/>
    <w:rsid w:val="000359BD"/>
    <w:rPr>
      <w:sz w:val="18"/>
      <w:szCs w:val="18"/>
    </w:rPr>
  </w:style>
  <w:style w:type="paragraph" w:styleId="ab">
    <w:name w:val="annotation text"/>
    <w:basedOn w:val="a"/>
    <w:link w:val="ac"/>
    <w:uiPriority w:val="99"/>
    <w:unhideWhenUsed/>
    <w:rsid w:val="000359BD"/>
    <w:pPr>
      <w:jc w:val="left"/>
    </w:pPr>
  </w:style>
  <w:style w:type="character" w:customStyle="1" w:styleId="ac">
    <w:name w:val="コメント文字列 (文字)"/>
    <w:link w:val="ab"/>
    <w:uiPriority w:val="99"/>
    <w:rsid w:val="000359BD"/>
    <w:rPr>
      <w:rFonts w:eastAsia="ＭＳ ゴシック"/>
      <w:color w:val="000000"/>
      <w:sz w:val="21"/>
    </w:rPr>
  </w:style>
  <w:style w:type="paragraph" w:styleId="ad">
    <w:name w:val="annotation subject"/>
    <w:basedOn w:val="ab"/>
    <w:next w:val="ab"/>
    <w:link w:val="ae"/>
    <w:uiPriority w:val="99"/>
    <w:semiHidden/>
    <w:unhideWhenUsed/>
    <w:rsid w:val="000359BD"/>
    <w:rPr>
      <w:b/>
      <w:bCs/>
    </w:rPr>
  </w:style>
  <w:style w:type="character" w:customStyle="1" w:styleId="ae">
    <w:name w:val="コメント内容 (文字)"/>
    <w:link w:val="ad"/>
    <w:uiPriority w:val="99"/>
    <w:semiHidden/>
    <w:rsid w:val="000359BD"/>
    <w:rPr>
      <w:rFonts w:eastAsia="ＭＳ ゴシック"/>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oter2.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209</Words>
  <Characters>1192</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2022-04-11T09:54:32Z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4d528274-a53d-45ff-8b18-f83097bd89b4</vt:lpwstr>
  </property>
  <property fmtid="{D5CDD505-2E9C-101B-9397-08002B2CF9AE}" pid="8" name="MSIP_Label_d899a617-f30e-4fb8-b81c-fb6d0b94ac5b_ContentBits">
    <vt:lpwstr>0</vt:lpwstr>
  </property>
</Properties>
</file>